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firstLine="0" w:firstLineChars="0"/>
        <w:jc w:val="center"/>
        <w:rPr>
          <w:rFonts w:hint="eastAsia" w:eastAsia="方正小标宋简体"/>
          <w:color w:val="000000"/>
          <w:spacing w:val="-18"/>
          <w:kern w:val="0"/>
          <w:sz w:val="44"/>
          <w:szCs w:val="44"/>
        </w:rPr>
      </w:pPr>
      <w:r>
        <w:rPr>
          <w:rFonts w:hint="eastAsia" w:eastAsia="方正小标宋简体"/>
          <w:color w:val="000000"/>
          <w:spacing w:val="-18"/>
          <w:kern w:val="0"/>
          <w:sz w:val="44"/>
          <w:szCs w:val="44"/>
        </w:rPr>
        <w:t>三明市</w:t>
      </w:r>
      <w:r>
        <w:rPr>
          <w:rFonts w:eastAsia="方正小标宋简体"/>
          <w:color w:val="000000"/>
          <w:spacing w:val="-18"/>
          <w:kern w:val="0"/>
          <w:sz w:val="44"/>
          <w:szCs w:val="44"/>
        </w:rPr>
        <w:t>道路运输车辆动态监督管理考核办法</w:t>
      </w:r>
    </w:p>
    <w:p>
      <w:pPr>
        <w:widowControl/>
        <w:shd w:val="clear" w:color="auto" w:fill="FFFFFF"/>
        <w:spacing w:line="600" w:lineRule="exact"/>
        <w:ind w:firstLine="0" w:firstLineChars="0"/>
        <w:jc w:val="center"/>
        <w:rPr>
          <w:rFonts w:hint="eastAsia" w:eastAsia="方正小标宋简体"/>
          <w:color w:val="000000"/>
          <w:spacing w:val="-18"/>
          <w:kern w:val="0"/>
          <w:sz w:val="44"/>
          <w:szCs w:val="44"/>
          <w:lang w:eastAsia="zh-CN"/>
        </w:rPr>
      </w:pPr>
      <w:r>
        <w:rPr>
          <w:rFonts w:hint="eastAsia" w:eastAsia="方正小标宋简体"/>
          <w:color w:val="000000"/>
          <w:spacing w:val="-18"/>
          <w:kern w:val="0"/>
          <w:sz w:val="44"/>
          <w:szCs w:val="44"/>
        </w:rPr>
        <w:t>（试行）</w:t>
      </w:r>
      <w:r>
        <w:rPr>
          <w:rFonts w:hint="eastAsia" w:eastAsia="方正小标宋简体"/>
          <w:color w:val="000000"/>
          <w:spacing w:val="-18"/>
          <w:kern w:val="0"/>
          <w:sz w:val="44"/>
          <w:szCs w:val="44"/>
          <w:lang w:eastAsia="zh-CN"/>
        </w:rPr>
        <w:t>征求意见稿</w:t>
      </w:r>
    </w:p>
    <w:p>
      <w:pPr>
        <w:widowControl/>
        <w:shd w:val="clear" w:color="auto" w:fill="FFFFFF"/>
        <w:spacing w:line="600" w:lineRule="exact"/>
        <w:ind w:firstLine="624"/>
        <w:jc w:val="center"/>
        <w:rPr>
          <w:rFonts w:eastAsia="黑体"/>
          <w:color w:val="000000"/>
          <w:kern w:val="0"/>
          <w:szCs w:val="32"/>
        </w:rPr>
      </w:pPr>
    </w:p>
    <w:p>
      <w:pPr>
        <w:widowControl/>
        <w:shd w:val="clear" w:color="auto" w:fill="FFFFFF"/>
        <w:spacing w:line="600" w:lineRule="exact"/>
        <w:ind w:firstLine="0" w:firstLineChars="0"/>
        <w:jc w:val="center"/>
        <w:rPr>
          <w:rFonts w:eastAsia="黑体"/>
          <w:color w:val="000000"/>
          <w:kern w:val="0"/>
          <w:szCs w:val="32"/>
        </w:rPr>
      </w:pPr>
      <w:r>
        <w:rPr>
          <w:rFonts w:eastAsia="黑体"/>
          <w:color w:val="000000"/>
          <w:kern w:val="0"/>
          <w:szCs w:val="32"/>
        </w:rPr>
        <w:t>第一章</w:t>
      </w:r>
      <w:r>
        <w:rPr>
          <w:color w:val="000000"/>
          <w:szCs w:val="32"/>
        </w:rPr>
        <w:t xml:space="preserve">  </w:t>
      </w:r>
      <w:r>
        <w:rPr>
          <w:rFonts w:eastAsia="黑体"/>
          <w:color w:val="000000"/>
          <w:kern w:val="0"/>
          <w:szCs w:val="32"/>
        </w:rPr>
        <w:t>总</w:t>
      </w:r>
      <w:r>
        <w:rPr>
          <w:color w:val="000000"/>
          <w:szCs w:val="32"/>
        </w:rPr>
        <w:t xml:space="preserve">  </w:t>
      </w:r>
      <w:r>
        <w:rPr>
          <w:rFonts w:eastAsia="黑体"/>
          <w:color w:val="000000"/>
          <w:kern w:val="0"/>
          <w:szCs w:val="32"/>
        </w:rPr>
        <w:t>则</w:t>
      </w:r>
    </w:p>
    <w:p>
      <w:pPr>
        <w:shd w:val="clear" w:color="auto" w:fill="FFFFFF"/>
        <w:spacing w:line="600" w:lineRule="exact"/>
        <w:ind w:firstLine="612" w:firstLineChars="196"/>
        <w:rPr>
          <w:b/>
          <w:color w:val="000000"/>
          <w:szCs w:val="32"/>
        </w:rPr>
      </w:pPr>
      <w:r>
        <w:rPr>
          <w:rFonts w:eastAsia="黑体"/>
          <w:color w:val="000000"/>
          <w:szCs w:val="32"/>
        </w:rPr>
        <w:t>第一条</w:t>
      </w:r>
      <w:r>
        <w:rPr>
          <w:color w:val="000000"/>
          <w:szCs w:val="32"/>
        </w:rPr>
        <w:t xml:space="preserve">  为加强和规范我</w:t>
      </w:r>
      <w:r>
        <w:rPr>
          <w:rFonts w:hint="eastAsia"/>
          <w:color w:val="000000"/>
          <w:szCs w:val="32"/>
        </w:rPr>
        <w:t>市</w:t>
      </w:r>
      <w:r>
        <w:rPr>
          <w:color w:val="000000"/>
          <w:szCs w:val="32"/>
        </w:rPr>
        <w:t>道路运输车辆动态监督管理工作，保障联网联控系统稳定可靠运行，促进道路运输经营者动态监控主体责任落实，提升监督管理水平，依据《道路运输车辆动态监督管理办法》（交通运输部、公安部、</w:t>
      </w:r>
      <w:r>
        <w:rPr>
          <w:rFonts w:hint="eastAsia"/>
          <w:color w:val="000000"/>
          <w:szCs w:val="32"/>
        </w:rPr>
        <w:t>应急管理部令2022年第10号</w:t>
      </w:r>
      <w:r>
        <w:rPr>
          <w:color w:val="000000"/>
          <w:szCs w:val="32"/>
        </w:rPr>
        <w:t>）、《全国重点营运车辆联网联控系统考核管理办法》、《福建省道路运输车辆动态监督管理实施办法》，《福建省道路运输车辆动态监督管理</w:t>
      </w:r>
      <w:r>
        <w:rPr>
          <w:rFonts w:hint="eastAsia"/>
          <w:color w:val="000000"/>
          <w:szCs w:val="32"/>
        </w:rPr>
        <w:t>考核</w:t>
      </w:r>
      <w:r>
        <w:rPr>
          <w:color w:val="000000"/>
          <w:szCs w:val="32"/>
        </w:rPr>
        <w:t>办法》</w:t>
      </w:r>
      <w:r>
        <w:rPr>
          <w:rFonts w:hint="eastAsia"/>
          <w:color w:val="000000"/>
          <w:szCs w:val="32"/>
        </w:rPr>
        <w:t>，</w:t>
      </w:r>
      <w:r>
        <w:rPr>
          <w:color w:val="000000"/>
          <w:szCs w:val="32"/>
        </w:rPr>
        <w:t>结合我</w:t>
      </w:r>
      <w:r>
        <w:rPr>
          <w:rFonts w:hint="eastAsia"/>
          <w:color w:val="000000"/>
          <w:szCs w:val="32"/>
        </w:rPr>
        <w:t>市</w:t>
      </w:r>
      <w:r>
        <w:rPr>
          <w:color w:val="000000"/>
          <w:szCs w:val="32"/>
        </w:rPr>
        <w:t>实际，</w:t>
      </w:r>
      <w:r>
        <w:rPr>
          <w:rFonts w:hint="eastAsia"/>
          <w:color w:val="000000"/>
          <w:szCs w:val="32"/>
        </w:rPr>
        <w:t>制</w:t>
      </w:r>
      <w:r>
        <w:rPr>
          <w:color w:val="000000"/>
          <w:szCs w:val="32"/>
        </w:rPr>
        <w:t>订本办法。</w:t>
      </w:r>
    </w:p>
    <w:p>
      <w:pPr>
        <w:adjustRightInd w:val="0"/>
        <w:snapToGrid w:val="0"/>
        <w:spacing w:line="600" w:lineRule="exact"/>
        <w:ind w:firstLine="624"/>
        <w:rPr>
          <w:color w:val="000000"/>
          <w:szCs w:val="32"/>
        </w:rPr>
      </w:pPr>
      <w:r>
        <w:rPr>
          <w:rFonts w:eastAsia="黑体"/>
          <w:color w:val="000000"/>
          <w:szCs w:val="32"/>
        </w:rPr>
        <w:t>第二条</w:t>
      </w:r>
      <w:r>
        <w:rPr>
          <w:color w:val="000000"/>
          <w:szCs w:val="32"/>
        </w:rPr>
        <w:t xml:space="preserve">  道路运输车辆动态监督考核工作应遵循公开、公平、公正的原则，依托省级卫星定位公共服务平台</w:t>
      </w:r>
      <w:r>
        <w:rPr>
          <w:rFonts w:hint="eastAsia"/>
          <w:color w:val="000000"/>
          <w:szCs w:val="32"/>
          <w:lang w:eastAsia="zh-CN"/>
        </w:rPr>
        <w:t>（以下简称“省平台”）</w:t>
      </w:r>
      <w:r>
        <w:rPr>
          <w:color w:val="000000"/>
          <w:szCs w:val="32"/>
        </w:rPr>
        <w:t>，实现考核工作的科学化、信息化、标准化。</w:t>
      </w:r>
    </w:p>
    <w:p>
      <w:pPr>
        <w:shd w:val="clear" w:color="auto" w:fill="FFFFFF"/>
        <w:spacing w:line="600" w:lineRule="exact"/>
        <w:ind w:firstLine="612" w:firstLineChars="196"/>
        <w:rPr>
          <w:color w:val="000000"/>
          <w:kern w:val="0"/>
          <w:szCs w:val="32"/>
        </w:rPr>
      </w:pPr>
      <w:r>
        <w:rPr>
          <w:rFonts w:eastAsia="黑体"/>
          <w:color w:val="000000"/>
          <w:szCs w:val="32"/>
        </w:rPr>
        <w:t>第三条</w:t>
      </w:r>
      <w:r>
        <w:rPr>
          <w:color w:val="000000"/>
          <w:szCs w:val="32"/>
        </w:rPr>
        <w:t xml:space="preserve"> </w:t>
      </w:r>
      <w:r>
        <w:rPr>
          <w:color w:val="000000"/>
          <w:kern w:val="0"/>
          <w:szCs w:val="32"/>
        </w:rPr>
        <w:t>市</w:t>
      </w:r>
      <w:r>
        <w:rPr>
          <w:rFonts w:hint="eastAsia"/>
          <w:color w:val="000000"/>
          <w:kern w:val="0"/>
          <w:szCs w:val="32"/>
          <w:lang w:eastAsia="zh-CN"/>
        </w:rPr>
        <w:t>交通运输局</w:t>
      </w:r>
      <w:r>
        <w:rPr>
          <w:color w:val="000000"/>
          <w:kern w:val="0"/>
          <w:szCs w:val="32"/>
        </w:rPr>
        <w:t>负责组织指导全</w:t>
      </w:r>
      <w:r>
        <w:rPr>
          <w:rFonts w:hint="eastAsia"/>
          <w:color w:val="000000"/>
          <w:kern w:val="0"/>
          <w:szCs w:val="32"/>
        </w:rPr>
        <w:t>市</w:t>
      </w:r>
      <w:r>
        <w:rPr>
          <w:color w:val="000000"/>
          <w:kern w:val="0"/>
          <w:szCs w:val="32"/>
        </w:rPr>
        <w:t>道路运输车辆动态监督管理考核工作，并制定具体的考核指标。</w:t>
      </w:r>
    </w:p>
    <w:p>
      <w:pPr>
        <w:shd w:val="clear" w:color="auto" w:fill="FFFFFF"/>
        <w:spacing w:line="600" w:lineRule="exact"/>
        <w:ind w:firstLine="612" w:firstLineChars="196"/>
        <w:rPr>
          <w:color w:val="000000"/>
          <w:kern w:val="0"/>
          <w:szCs w:val="32"/>
        </w:rPr>
      </w:pPr>
      <w:r>
        <w:rPr>
          <w:rFonts w:eastAsia="黑体"/>
          <w:color w:val="000000"/>
          <w:szCs w:val="32"/>
        </w:rPr>
        <w:t>第四条</w:t>
      </w:r>
      <w:r>
        <w:rPr>
          <w:color w:val="000000"/>
          <w:szCs w:val="32"/>
        </w:rPr>
        <w:t xml:space="preserve">  </w:t>
      </w:r>
      <w:r>
        <w:rPr>
          <w:rFonts w:hint="eastAsia"/>
          <w:color w:val="000000"/>
          <w:kern w:val="0"/>
          <w:szCs w:val="32"/>
        </w:rPr>
        <w:t>市运输事业发展中心</w:t>
      </w:r>
      <w:r>
        <w:rPr>
          <w:color w:val="000000"/>
          <w:kern w:val="0"/>
          <w:szCs w:val="32"/>
        </w:rPr>
        <w:t>负责对县级道路运输车辆动态监督管理工作及运营服务商进行考核。</w:t>
      </w:r>
    </w:p>
    <w:p>
      <w:pPr>
        <w:spacing w:line="600" w:lineRule="exact"/>
        <w:ind w:firstLine="690" w:firstLineChars="221"/>
        <w:rPr>
          <w:color w:val="000000"/>
          <w:kern w:val="0"/>
          <w:szCs w:val="32"/>
        </w:rPr>
      </w:pPr>
      <w:r>
        <w:rPr>
          <w:rFonts w:hint="eastAsia"/>
          <w:color w:val="000000"/>
          <w:kern w:val="0"/>
          <w:szCs w:val="32"/>
        </w:rPr>
        <w:t>县级</w:t>
      </w:r>
      <w:r>
        <w:rPr>
          <w:rFonts w:hint="eastAsia"/>
          <w:color w:val="000000"/>
          <w:kern w:val="0"/>
          <w:szCs w:val="32"/>
          <w:lang w:eastAsia="zh-CN"/>
        </w:rPr>
        <w:t>交通运输主管部门或其指定机构</w:t>
      </w:r>
      <w:r>
        <w:rPr>
          <w:color w:val="000000"/>
          <w:kern w:val="0"/>
          <w:szCs w:val="32"/>
        </w:rPr>
        <w:t>负责对辖区内道路运输经营者所属车辆的动态监控工作进行考核。</w:t>
      </w:r>
    </w:p>
    <w:p>
      <w:pPr>
        <w:shd w:val="clear" w:color="auto" w:fill="FFFFFF"/>
        <w:spacing w:line="600" w:lineRule="exact"/>
        <w:ind w:firstLine="0" w:firstLineChars="0"/>
        <w:jc w:val="center"/>
        <w:rPr>
          <w:rFonts w:eastAsia="黑体"/>
          <w:color w:val="000000"/>
          <w:kern w:val="0"/>
          <w:szCs w:val="32"/>
        </w:rPr>
      </w:pPr>
      <w:r>
        <w:rPr>
          <w:rFonts w:eastAsia="黑体"/>
          <w:color w:val="000000"/>
          <w:kern w:val="0"/>
          <w:szCs w:val="32"/>
        </w:rPr>
        <w:t>第二章</w:t>
      </w:r>
      <w:r>
        <w:rPr>
          <w:color w:val="000000"/>
          <w:szCs w:val="32"/>
        </w:rPr>
        <w:t xml:space="preserve">  </w:t>
      </w:r>
      <w:r>
        <w:rPr>
          <w:rFonts w:eastAsia="黑体"/>
          <w:color w:val="000000"/>
          <w:kern w:val="0"/>
          <w:szCs w:val="32"/>
        </w:rPr>
        <w:t>考核内容</w:t>
      </w:r>
    </w:p>
    <w:p>
      <w:pPr>
        <w:adjustRightInd w:val="0"/>
        <w:snapToGrid w:val="0"/>
        <w:spacing w:line="600" w:lineRule="exact"/>
        <w:ind w:firstLine="624"/>
        <w:rPr>
          <w:color w:val="000000"/>
          <w:szCs w:val="32"/>
        </w:rPr>
      </w:pPr>
      <w:r>
        <w:rPr>
          <w:rFonts w:eastAsia="黑体"/>
          <w:color w:val="000000"/>
          <w:szCs w:val="32"/>
        </w:rPr>
        <w:t>第五条</w:t>
      </w:r>
      <w:r>
        <w:rPr>
          <w:color w:val="000000"/>
          <w:szCs w:val="32"/>
        </w:rPr>
        <w:t xml:space="preserve">  道路运输车辆动态监督考核工作内容，包含道路运输车辆动态监督管理工作、运营服务商运营服务、企业主体责任落实等情况。</w:t>
      </w:r>
    </w:p>
    <w:p>
      <w:pPr>
        <w:adjustRightInd w:val="0"/>
        <w:snapToGrid w:val="0"/>
        <w:spacing w:line="600" w:lineRule="exact"/>
        <w:ind w:firstLine="624"/>
        <w:rPr>
          <w:color w:val="000000"/>
          <w:szCs w:val="32"/>
        </w:rPr>
      </w:pPr>
      <w:r>
        <w:rPr>
          <w:rFonts w:eastAsia="黑体"/>
          <w:color w:val="000000"/>
          <w:szCs w:val="32"/>
        </w:rPr>
        <w:t>第六条</w:t>
      </w:r>
      <w:r>
        <w:rPr>
          <w:color w:val="000000"/>
          <w:szCs w:val="32"/>
        </w:rPr>
        <w:t xml:space="preserve">  道路旅客运输企业、道路危险货物运输企业和拥有50辆及以上重型载货汽车或者牵引车的道路货物运输企业纳入动态监督考核。</w:t>
      </w:r>
    </w:p>
    <w:p>
      <w:pPr>
        <w:adjustRightInd w:val="0"/>
        <w:snapToGrid w:val="0"/>
        <w:spacing w:line="600" w:lineRule="exact"/>
        <w:ind w:firstLine="624"/>
        <w:rPr>
          <w:color w:val="000000"/>
          <w:szCs w:val="32"/>
        </w:rPr>
      </w:pPr>
      <w:r>
        <w:rPr>
          <w:rFonts w:eastAsia="黑体"/>
          <w:color w:val="000000"/>
          <w:szCs w:val="32"/>
        </w:rPr>
        <w:t>第七条</w:t>
      </w:r>
      <w:r>
        <w:rPr>
          <w:color w:val="000000"/>
          <w:szCs w:val="32"/>
        </w:rPr>
        <w:t xml:space="preserve">  对道路运输车辆动态监督管理工作应当考核以下内容：</w:t>
      </w:r>
    </w:p>
    <w:p>
      <w:pPr>
        <w:adjustRightInd w:val="0"/>
        <w:snapToGrid w:val="0"/>
        <w:spacing w:line="600" w:lineRule="exact"/>
        <w:ind w:firstLine="624"/>
        <w:rPr>
          <w:color w:val="000000"/>
          <w:szCs w:val="32"/>
        </w:rPr>
      </w:pPr>
      <w:r>
        <w:rPr>
          <w:color w:val="000000"/>
          <w:szCs w:val="32"/>
        </w:rPr>
        <w:t>（一）基础配备情况：组织机构、地方经费安排、制度建设、专职人员、办公场所、办公设备。</w:t>
      </w:r>
    </w:p>
    <w:p>
      <w:pPr>
        <w:adjustRightInd w:val="0"/>
        <w:snapToGrid w:val="0"/>
        <w:spacing w:line="600" w:lineRule="exact"/>
        <w:ind w:firstLine="624"/>
        <w:rPr>
          <w:color w:val="000000"/>
          <w:szCs w:val="32"/>
        </w:rPr>
      </w:pPr>
      <w:r>
        <w:rPr>
          <w:color w:val="000000"/>
          <w:szCs w:val="32"/>
        </w:rPr>
        <w:t>（二）监管平台运行情况：平台连通率、车辆入网率、车辆上线率、轨迹完整率、数据合格率。</w:t>
      </w:r>
    </w:p>
    <w:p>
      <w:pPr>
        <w:adjustRightInd w:val="0"/>
        <w:snapToGrid w:val="0"/>
        <w:spacing w:line="600" w:lineRule="exact"/>
        <w:ind w:firstLine="624"/>
        <w:rPr>
          <w:color w:val="000000"/>
          <w:szCs w:val="32"/>
        </w:rPr>
      </w:pPr>
      <w:r>
        <w:rPr>
          <w:color w:val="000000"/>
          <w:szCs w:val="32"/>
        </w:rPr>
        <w:t>（三）日常管理情况：档案管理、运营服务商管理（市级平台考核）、县级监控站管理（市级平台考核）、企业考核管理（县级平台考核），完成上级交办任务、服务满意度、违法违规行为处理等。</w:t>
      </w:r>
    </w:p>
    <w:p>
      <w:pPr>
        <w:adjustRightInd w:val="0"/>
        <w:snapToGrid w:val="0"/>
        <w:spacing w:line="600" w:lineRule="exact"/>
        <w:ind w:firstLine="624"/>
        <w:rPr>
          <w:color w:val="000000"/>
          <w:szCs w:val="32"/>
        </w:rPr>
      </w:pPr>
      <w:r>
        <w:rPr>
          <w:color w:val="000000"/>
          <w:szCs w:val="32"/>
        </w:rPr>
        <w:t>（四）车辆违法违规情况：客运企业主要考核客车凌晨2-5时违规运行、客车不按核定线路行驶、旅游（包车）超区域经营、疲劳驾驶、超速等，货运企业主要考核疲劳驾驶、超速。</w:t>
      </w:r>
    </w:p>
    <w:p>
      <w:pPr>
        <w:adjustRightInd w:val="0"/>
        <w:snapToGrid w:val="0"/>
        <w:spacing w:line="600" w:lineRule="exact"/>
        <w:ind w:firstLine="624"/>
        <w:rPr>
          <w:color w:val="000000"/>
          <w:szCs w:val="32"/>
        </w:rPr>
      </w:pPr>
      <w:r>
        <w:rPr>
          <w:rFonts w:eastAsia="黑体"/>
          <w:color w:val="000000"/>
          <w:szCs w:val="32"/>
        </w:rPr>
        <w:t>第八条</w:t>
      </w:r>
      <w:r>
        <w:rPr>
          <w:color w:val="000000"/>
          <w:szCs w:val="32"/>
        </w:rPr>
        <w:t xml:space="preserve">  对运营服务商应当考核以下内容：</w:t>
      </w:r>
    </w:p>
    <w:p>
      <w:pPr>
        <w:adjustRightInd w:val="0"/>
        <w:snapToGrid w:val="0"/>
        <w:spacing w:line="600" w:lineRule="exact"/>
        <w:ind w:firstLine="624"/>
        <w:rPr>
          <w:color w:val="000000"/>
          <w:szCs w:val="32"/>
        </w:rPr>
      </w:pPr>
      <w:r>
        <w:rPr>
          <w:color w:val="000000"/>
          <w:szCs w:val="32"/>
        </w:rPr>
        <w:t>（一）设施设备建设情况：符合标准的办公场所、监控场所、硬件设施等；</w:t>
      </w:r>
    </w:p>
    <w:p>
      <w:pPr>
        <w:adjustRightInd w:val="0"/>
        <w:snapToGrid w:val="0"/>
        <w:spacing w:line="600" w:lineRule="exact"/>
        <w:ind w:firstLine="624"/>
        <w:rPr>
          <w:color w:val="000000"/>
          <w:szCs w:val="32"/>
        </w:rPr>
      </w:pPr>
      <w:r>
        <w:rPr>
          <w:color w:val="000000"/>
          <w:szCs w:val="32"/>
        </w:rPr>
        <w:t>（二）制度建设情况：管理制度、安全生产制度、岗位职责制度、操作流程、应急处置制度等；</w:t>
      </w:r>
    </w:p>
    <w:p>
      <w:pPr>
        <w:adjustRightInd w:val="0"/>
        <w:snapToGrid w:val="0"/>
        <w:spacing w:line="600" w:lineRule="exact"/>
        <w:ind w:firstLine="624"/>
        <w:rPr>
          <w:color w:val="000000"/>
          <w:szCs w:val="32"/>
        </w:rPr>
      </w:pPr>
      <w:r>
        <w:rPr>
          <w:color w:val="000000"/>
          <w:szCs w:val="32"/>
        </w:rPr>
        <w:t>（三）人员保障情况：人员配备数量情况、人员教育培训情况、工作岗位职责和工作流程的落实情况；</w:t>
      </w:r>
    </w:p>
    <w:p>
      <w:pPr>
        <w:adjustRightInd w:val="0"/>
        <w:snapToGrid w:val="0"/>
        <w:spacing w:line="600" w:lineRule="exact"/>
        <w:ind w:firstLine="624"/>
        <w:rPr>
          <w:color w:val="000000"/>
          <w:szCs w:val="32"/>
        </w:rPr>
      </w:pPr>
      <w:r>
        <w:rPr>
          <w:color w:val="000000"/>
          <w:szCs w:val="32"/>
        </w:rPr>
        <w:t>（四）车辆实时监控情况：终端连通情况、人员实时监控情况、违章违规情况推送、异常情况推送等；</w:t>
      </w:r>
    </w:p>
    <w:p>
      <w:pPr>
        <w:adjustRightInd w:val="0"/>
        <w:snapToGrid w:val="0"/>
        <w:spacing w:line="600" w:lineRule="exact"/>
        <w:ind w:firstLine="624"/>
        <w:rPr>
          <w:color w:val="000000"/>
          <w:szCs w:val="32"/>
        </w:rPr>
      </w:pPr>
      <w:r>
        <w:rPr>
          <w:color w:val="000000"/>
          <w:szCs w:val="32"/>
        </w:rPr>
        <w:t>（五）监控平台运行情况：平台连通率、车辆上线率、轨迹完整率、数据合格率、卫星定位漂移车辆率、查岗响应率；</w:t>
      </w:r>
    </w:p>
    <w:p>
      <w:pPr>
        <w:adjustRightInd w:val="0"/>
        <w:snapToGrid w:val="0"/>
        <w:spacing w:line="600" w:lineRule="exact"/>
        <w:ind w:firstLine="624"/>
        <w:rPr>
          <w:color w:val="000000"/>
          <w:szCs w:val="32"/>
        </w:rPr>
      </w:pPr>
      <w:r>
        <w:rPr>
          <w:color w:val="000000"/>
          <w:szCs w:val="32"/>
        </w:rPr>
        <w:t>（六）数据存储情况：违法驾驶及处理信息存档情况（动态监控数据应当至少保存6个月，违法驾驶信息及处理情况应当至少保存3年）、数据容灾备灾应急预案。</w:t>
      </w:r>
    </w:p>
    <w:p>
      <w:pPr>
        <w:adjustRightInd w:val="0"/>
        <w:snapToGrid w:val="0"/>
        <w:spacing w:line="600" w:lineRule="exact"/>
        <w:ind w:firstLine="624"/>
        <w:rPr>
          <w:color w:val="000000"/>
          <w:szCs w:val="32"/>
        </w:rPr>
      </w:pPr>
      <w:r>
        <w:rPr>
          <w:rFonts w:eastAsia="黑体"/>
          <w:color w:val="000000"/>
          <w:szCs w:val="32"/>
        </w:rPr>
        <w:t>第九条</w:t>
      </w:r>
      <w:r>
        <w:rPr>
          <w:color w:val="000000"/>
          <w:szCs w:val="32"/>
        </w:rPr>
        <w:t xml:space="preserve">  对道路运输经营者应当考核以下内容：</w:t>
      </w:r>
    </w:p>
    <w:p>
      <w:pPr>
        <w:adjustRightInd w:val="0"/>
        <w:snapToGrid w:val="0"/>
        <w:spacing w:line="600" w:lineRule="exact"/>
        <w:ind w:firstLine="624"/>
        <w:rPr>
          <w:color w:val="000000"/>
          <w:szCs w:val="32"/>
        </w:rPr>
      </w:pPr>
      <w:r>
        <w:rPr>
          <w:color w:val="000000"/>
          <w:szCs w:val="32"/>
        </w:rPr>
        <w:t>（一）制度建设情况：管理制度、安全生产制度、岗位职责制度、操作流程、应急处置制度等；</w:t>
      </w:r>
    </w:p>
    <w:p>
      <w:pPr>
        <w:adjustRightInd w:val="0"/>
        <w:snapToGrid w:val="0"/>
        <w:spacing w:line="600" w:lineRule="exact"/>
        <w:ind w:firstLine="624"/>
        <w:rPr>
          <w:color w:val="000000"/>
          <w:szCs w:val="32"/>
        </w:rPr>
      </w:pPr>
      <w:r>
        <w:rPr>
          <w:color w:val="000000"/>
          <w:szCs w:val="32"/>
        </w:rPr>
        <w:t>（二）平台建设应用情况：监控平台的建设、维护及管理制度；车载终端安装、使用及维护制度、监控人员岗位职责及管理制度、交通违法动态信息处理和统计分析制度、应急突发事件处理制度；</w:t>
      </w:r>
    </w:p>
    <w:p>
      <w:pPr>
        <w:adjustRightInd w:val="0"/>
        <w:snapToGrid w:val="0"/>
        <w:spacing w:line="600" w:lineRule="exact"/>
        <w:ind w:firstLine="624"/>
        <w:rPr>
          <w:color w:val="000000"/>
          <w:szCs w:val="32"/>
        </w:rPr>
      </w:pPr>
      <w:r>
        <w:rPr>
          <w:color w:val="000000"/>
          <w:szCs w:val="32"/>
        </w:rPr>
        <w:t>（三）监控人员配备情况：人员配备数量情况，人员教育培训情况，工作岗位职责和工作流程的执行情况；</w:t>
      </w:r>
    </w:p>
    <w:p>
      <w:pPr>
        <w:adjustRightInd w:val="0"/>
        <w:snapToGrid w:val="0"/>
        <w:spacing w:line="600" w:lineRule="exact"/>
        <w:ind w:firstLine="624"/>
        <w:rPr>
          <w:color w:val="000000"/>
          <w:szCs w:val="32"/>
        </w:rPr>
      </w:pPr>
      <w:r>
        <w:rPr>
          <w:color w:val="000000"/>
          <w:szCs w:val="32"/>
        </w:rPr>
        <w:t>（四）监控平台运行情况：车辆入网率、车辆上线率、轨迹完整率、数据合格率、卫星定位漂移车辆率、平均车辆超速次数、平均疲劳驾驶时长、平台查岗响应率；</w:t>
      </w:r>
    </w:p>
    <w:p>
      <w:pPr>
        <w:adjustRightInd w:val="0"/>
        <w:snapToGrid w:val="0"/>
        <w:spacing w:line="600" w:lineRule="exact"/>
        <w:ind w:firstLine="624"/>
        <w:rPr>
          <w:color w:val="000000"/>
          <w:szCs w:val="32"/>
        </w:rPr>
      </w:pPr>
      <w:r>
        <w:rPr>
          <w:color w:val="000000"/>
          <w:szCs w:val="32"/>
        </w:rPr>
        <w:t>（五）运营管理情况：车辆入网情况、车辆上线情况、车辆在线情况、超速车辆及处理情况、档案管理情况、终端安装情况、终端维护情况、数据上传情况、协调配合情况；</w:t>
      </w:r>
    </w:p>
    <w:p>
      <w:pPr>
        <w:adjustRightInd w:val="0"/>
        <w:snapToGrid w:val="0"/>
        <w:spacing w:line="600" w:lineRule="exact"/>
        <w:ind w:firstLine="624"/>
        <w:rPr>
          <w:color w:val="000000"/>
          <w:szCs w:val="32"/>
        </w:rPr>
      </w:pPr>
      <w:r>
        <w:rPr>
          <w:color w:val="000000"/>
          <w:szCs w:val="32"/>
        </w:rPr>
        <w:t>（六）车辆数据保存情况：违法驾驶及处理信息存档情况（动态监控数据应当至少保存6个月，违法驾驶信息及处理情况应当至少保存3年）；</w:t>
      </w:r>
    </w:p>
    <w:p>
      <w:pPr>
        <w:adjustRightInd w:val="0"/>
        <w:snapToGrid w:val="0"/>
        <w:spacing w:line="600" w:lineRule="exact"/>
        <w:ind w:firstLine="624"/>
        <w:rPr>
          <w:color w:val="000000"/>
          <w:szCs w:val="32"/>
        </w:rPr>
      </w:pPr>
      <w:r>
        <w:rPr>
          <w:color w:val="000000"/>
          <w:szCs w:val="32"/>
        </w:rPr>
        <w:t>（七）</w:t>
      </w:r>
      <w:r>
        <w:rPr>
          <w:color w:val="000000"/>
          <w:spacing w:val="-4"/>
          <w:szCs w:val="32"/>
        </w:rPr>
        <w:t>车辆违法违规及处理情况：客车凌晨2-5时违规运行、客车不按核定线路行驶、旅游（包车）超区域经营、疲劳驾驶、超速等。</w:t>
      </w:r>
    </w:p>
    <w:p>
      <w:pPr>
        <w:shd w:val="clear" w:color="auto" w:fill="FFFFFF"/>
        <w:spacing w:line="600" w:lineRule="exact"/>
        <w:ind w:firstLine="624"/>
        <w:rPr>
          <w:b/>
          <w:color w:val="000000"/>
          <w:kern w:val="0"/>
          <w:szCs w:val="32"/>
        </w:rPr>
      </w:pPr>
      <w:r>
        <w:rPr>
          <w:rFonts w:eastAsia="黑体"/>
          <w:color w:val="000000"/>
          <w:szCs w:val="32"/>
        </w:rPr>
        <w:t>第十条</w:t>
      </w:r>
      <w:r>
        <w:rPr>
          <w:color w:val="000000"/>
          <w:szCs w:val="32"/>
        </w:rPr>
        <w:t xml:space="preserve">  </w:t>
      </w:r>
      <w:r>
        <w:rPr>
          <w:color w:val="000000"/>
          <w:kern w:val="0"/>
          <w:szCs w:val="32"/>
        </w:rPr>
        <w:t>道路运输车辆动态监督管理考核指标包括</w:t>
      </w:r>
      <w:r>
        <w:rPr>
          <w:b/>
          <w:color w:val="000000"/>
          <w:kern w:val="0"/>
          <w:szCs w:val="32"/>
        </w:rPr>
        <w:t>：</w:t>
      </w:r>
    </w:p>
    <w:p>
      <w:pPr>
        <w:shd w:val="clear" w:color="auto" w:fill="FFFFFF"/>
        <w:spacing w:line="600" w:lineRule="exact"/>
        <w:ind w:firstLine="624"/>
        <w:rPr>
          <w:color w:val="000000"/>
          <w:kern w:val="0"/>
          <w:szCs w:val="32"/>
        </w:rPr>
      </w:pPr>
      <w:r>
        <w:rPr>
          <w:color w:val="000000"/>
          <w:kern w:val="0"/>
          <w:szCs w:val="32"/>
        </w:rPr>
        <w:t>（一）平台连通率：统计期内，下级平台与上级平台之间保持正常数据传输的时间总和占统计期间总时长的比率；</w:t>
      </w:r>
    </w:p>
    <w:p>
      <w:pPr>
        <w:shd w:val="clear" w:color="auto" w:fill="FFFFFF"/>
        <w:spacing w:line="600" w:lineRule="exact"/>
        <w:ind w:firstLine="624"/>
        <w:rPr>
          <w:color w:val="000000"/>
          <w:kern w:val="0"/>
          <w:szCs w:val="32"/>
        </w:rPr>
      </w:pPr>
      <w:r>
        <w:rPr>
          <w:color w:val="000000"/>
          <w:kern w:val="0"/>
          <w:szCs w:val="32"/>
        </w:rPr>
        <w:t>（二）车辆入网率：截至某一统计时点，至少向上级平台传输一次合格动态数据的重点营运车辆数占本辖区内或本企业重点营运车辆总数的比率；</w:t>
      </w:r>
    </w:p>
    <w:p>
      <w:pPr>
        <w:shd w:val="clear" w:color="auto" w:fill="FFFFFF"/>
        <w:spacing w:line="600" w:lineRule="exact"/>
        <w:ind w:firstLine="624"/>
        <w:rPr>
          <w:color w:val="000000"/>
          <w:kern w:val="0"/>
          <w:szCs w:val="32"/>
        </w:rPr>
      </w:pPr>
      <w:r>
        <w:rPr>
          <w:color w:val="000000"/>
          <w:kern w:val="0"/>
          <w:szCs w:val="32"/>
        </w:rPr>
        <w:t>（三）车辆上线率：统计期内，至少向上级平台传输一次合格动态数据的重点营运车辆数占本辖区或本企业（含服务商）处于营运状态且已入网的重点营运车辆数的比率；</w:t>
      </w:r>
    </w:p>
    <w:p>
      <w:pPr>
        <w:shd w:val="clear" w:color="auto" w:fill="FFFFFF"/>
        <w:spacing w:line="600" w:lineRule="exact"/>
        <w:ind w:firstLine="624"/>
        <w:rPr>
          <w:color w:val="000000"/>
          <w:kern w:val="0"/>
          <w:szCs w:val="32"/>
        </w:rPr>
      </w:pPr>
      <w:r>
        <w:rPr>
          <w:color w:val="000000"/>
          <w:kern w:val="0"/>
          <w:szCs w:val="32"/>
        </w:rPr>
        <w:t>（四）轨迹完整率：统计期内，重点营运车辆完整轨迹与本辖区或本企业（含服务商）上线重点营运车辆轨迹的比率。轨迹完整是指轨迹点连续；</w:t>
      </w:r>
    </w:p>
    <w:p>
      <w:pPr>
        <w:shd w:val="clear" w:color="auto" w:fill="FFFFFF"/>
        <w:spacing w:line="600" w:lineRule="exact"/>
        <w:ind w:firstLine="624"/>
        <w:rPr>
          <w:color w:val="000000"/>
          <w:kern w:val="0"/>
          <w:szCs w:val="32"/>
        </w:rPr>
      </w:pPr>
      <w:r>
        <w:rPr>
          <w:color w:val="000000"/>
          <w:kern w:val="0"/>
          <w:szCs w:val="32"/>
        </w:rPr>
        <w:t>（五）数据合格率：统计期内，下级平台上传的合格数据条数占上传数据总条数的比率。合格数据包括车牌号、车牌颜色、时间、经度、纬度、定位速度、行驶记录速度、方向、海拔、车辆状态、报警状态等符合《道路运输车辆卫星定位系统平台数据交换》（JT/T 809）相关信息数据体结构规则，且在合理范围内的车辆动态数据；</w:t>
      </w:r>
    </w:p>
    <w:p>
      <w:pPr>
        <w:shd w:val="clear" w:color="auto" w:fill="FFFFFF"/>
        <w:spacing w:line="600" w:lineRule="exact"/>
        <w:ind w:firstLine="624"/>
        <w:rPr>
          <w:color w:val="000000"/>
          <w:kern w:val="0"/>
          <w:szCs w:val="32"/>
        </w:rPr>
      </w:pPr>
      <w:r>
        <w:rPr>
          <w:color w:val="000000"/>
          <w:kern w:val="0"/>
          <w:szCs w:val="32"/>
        </w:rPr>
        <w:t>（六）卫星定位漂移车辆率：统计期内，车辆定位数据存在高频度远距离漂移车辆总数占本辖区或本企业（含服务商）重点营运车辆上线总数的比率；</w:t>
      </w:r>
    </w:p>
    <w:p>
      <w:pPr>
        <w:shd w:val="clear" w:color="auto" w:fill="FFFFFF"/>
        <w:spacing w:line="600" w:lineRule="exact"/>
        <w:ind w:firstLine="624"/>
        <w:rPr>
          <w:color w:val="000000"/>
          <w:kern w:val="0"/>
          <w:szCs w:val="32"/>
        </w:rPr>
      </w:pPr>
      <w:r>
        <w:rPr>
          <w:color w:val="000000"/>
          <w:kern w:val="0"/>
          <w:szCs w:val="32"/>
        </w:rPr>
        <w:t>（七）平台查岗响应率：统计期内，监管平台不定期向监控平台下发查岗指令，监控人员在收到查岗指令后及时响应，查岗响应次数占查岗次数的比率。查岗响应时间超过15分钟的不计入查岗响应次数；</w:t>
      </w:r>
    </w:p>
    <w:p>
      <w:pPr>
        <w:shd w:val="clear" w:color="auto" w:fill="FFFFFF"/>
        <w:spacing w:line="600" w:lineRule="exact"/>
        <w:ind w:firstLine="624"/>
        <w:rPr>
          <w:color w:val="000000"/>
          <w:kern w:val="0"/>
          <w:szCs w:val="32"/>
        </w:rPr>
      </w:pPr>
      <w:r>
        <w:rPr>
          <w:color w:val="000000"/>
          <w:kern w:val="0"/>
          <w:szCs w:val="32"/>
        </w:rPr>
        <w:t>（八）平均车辆超速次数：统计期内，重点营运车辆的超速总次数除以本辖区或本企业上线的重点营运车辆数；</w:t>
      </w:r>
    </w:p>
    <w:p>
      <w:pPr>
        <w:shd w:val="clear" w:color="auto" w:fill="FFFFFF"/>
        <w:spacing w:line="600" w:lineRule="exact"/>
        <w:ind w:firstLine="624"/>
        <w:rPr>
          <w:color w:val="000000"/>
          <w:kern w:val="0"/>
          <w:szCs w:val="32"/>
        </w:rPr>
      </w:pPr>
      <w:r>
        <w:rPr>
          <w:color w:val="000000"/>
          <w:kern w:val="0"/>
          <w:szCs w:val="32"/>
        </w:rPr>
        <w:t>（九）平均疲劳驾驶时长：统计期内，重点营运车辆的疲劳驾驶总时长除以本辖区或本企业上线的重点营运车辆数；</w:t>
      </w:r>
    </w:p>
    <w:p>
      <w:pPr>
        <w:shd w:val="clear" w:color="auto" w:fill="FFFFFF"/>
        <w:spacing w:line="600" w:lineRule="exact"/>
        <w:ind w:firstLine="624"/>
        <w:rPr>
          <w:color w:val="000000"/>
          <w:kern w:val="0"/>
          <w:szCs w:val="32"/>
        </w:rPr>
      </w:pPr>
      <w:r>
        <w:rPr>
          <w:color w:val="000000"/>
          <w:kern w:val="0"/>
          <w:szCs w:val="32"/>
        </w:rPr>
        <w:t>（十）车辆违法违规率：统计期内，客车凌晨2-5时违规运行、客车不按核定线路行驶、旅游（包车）超区域经营以及日常违法违规情况等占辖区（企业）所有运输车辆数的比率。</w:t>
      </w:r>
    </w:p>
    <w:p>
      <w:pPr>
        <w:shd w:val="clear" w:color="auto" w:fill="FFFFFF"/>
        <w:spacing w:line="600" w:lineRule="exact"/>
        <w:ind w:firstLine="0" w:firstLineChars="0"/>
        <w:jc w:val="center"/>
        <w:rPr>
          <w:rFonts w:eastAsia="黑体"/>
          <w:color w:val="000000"/>
          <w:kern w:val="0"/>
          <w:szCs w:val="32"/>
        </w:rPr>
      </w:pPr>
      <w:r>
        <w:rPr>
          <w:rFonts w:eastAsia="黑体"/>
          <w:color w:val="000000"/>
          <w:kern w:val="0"/>
          <w:szCs w:val="32"/>
        </w:rPr>
        <w:t>第三章</w:t>
      </w:r>
      <w:r>
        <w:rPr>
          <w:color w:val="000000"/>
          <w:szCs w:val="32"/>
        </w:rPr>
        <w:t xml:space="preserve">  </w:t>
      </w:r>
      <w:r>
        <w:rPr>
          <w:rFonts w:eastAsia="黑体"/>
          <w:color w:val="000000"/>
          <w:kern w:val="0"/>
          <w:szCs w:val="32"/>
        </w:rPr>
        <w:t>考核程序及考核结果应用</w:t>
      </w:r>
    </w:p>
    <w:p>
      <w:pPr>
        <w:shd w:val="clear" w:color="auto" w:fill="FFFFFF"/>
        <w:spacing w:line="600" w:lineRule="exact"/>
        <w:ind w:firstLine="612" w:firstLineChars="196"/>
        <w:rPr>
          <w:color w:val="000000"/>
          <w:kern w:val="0"/>
          <w:szCs w:val="32"/>
        </w:rPr>
      </w:pPr>
      <w:r>
        <w:rPr>
          <w:rFonts w:eastAsia="黑体"/>
          <w:color w:val="000000"/>
          <w:szCs w:val="32"/>
        </w:rPr>
        <w:t>第十一条</w:t>
      </w:r>
      <w:r>
        <w:rPr>
          <w:color w:val="000000"/>
          <w:szCs w:val="32"/>
        </w:rPr>
        <w:t xml:space="preserve">  </w:t>
      </w:r>
      <w:r>
        <w:rPr>
          <w:color w:val="000000"/>
          <w:kern w:val="0"/>
          <w:szCs w:val="32"/>
        </w:rPr>
        <w:t>考核周期分为月度和年度。月度考核按自然月进行，年度考核周期为每年1月1日至12月31日。月考核</w:t>
      </w:r>
      <w:r>
        <w:rPr>
          <w:rFonts w:hint="eastAsia"/>
          <w:color w:val="000000"/>
          <w:kern w:val="0"/>
          <w:szCs w:val="32"/>
        </w:rPr>
        <w:t>依托省平台</w:t>
      </w:r>
      <w:r>
        <w:rPr>
          <w:color w:val="000000"/>
          <w:kern w:val="0"/>
          <w:szCs w:val="32"/>
        </w:rPr>
        <w:t>自动计算考核得分，主要考核技术指标</w:t>
      </w:r>
      <w:r>
        <w:rPr>
          <w:rFonts w:hint="eastAsia"/>
          <w:color w:val="000000"/>
          <w:kern w:val="0"/>
          <w:szCs w:val="32"/>
          <w:lang w:eastAsia="zh-CN"/>
        </w:rPr>
        <w:t>，</w:t>
      </w:r>
      <w:r>
        <w:rPr>
          <w:color w:val="000000"/>
          <w:kern w:val="0"/>
          <w:szCs w:val="32"/>
        </w:rPr>
        <w:t>每月公布考核结果；年度考核为综合考核，分省平台自动计算考核和现场勘察考核两种形式。考核内容包括年内各月技术指标考核情况、管理制度的建设及执行情况、监控系统的建设及使用维护情况。</w:t>
      </w:r>
    </w:p>
    <w:p>
      <w:pPr>
        <w:shd w:val="clear" w:color="auto" w:fill="FFFFFF"/>
        <w:spacing w:line="600" w:lineRule="exact"/>
        <w:ind w:firstLine="612" w:firstLineChars="196"/>
        <w:rPr>
          <w:color w:val="000000"/>
          <w:kern w:val="0"/>
          <w:szCs w:val="32"/>
        </w:rPr>
      </w:pPr>
      <w:r>
        <w:rPr>
          <w:rFonts w:eastAsia="黑体"/>
          <w:color w:val="000000"/>
          <w:szCs w:val="32"/>
        </w:rPr>
        <w:t>第十二条</w:t>
      </w:r>
      <w:r>
        <w:rPr>
          <w:color w:val="000000"/>
          <w:szCs w:val="32"/>
        </w:rPr>
        <w:t xml:space="preserve">  </w:t>
      </w:r>
      <w:r>
        <w:rPr>
          <w:color w:val="000000"/>
          <w:kern w:val="0"/>
          <w:szCs w:val="32"/>
        </w:rPr>
        <w:t>考核实行计分制，满分100分，80分及以上为合格。</w:t>
      </w:r>
    </w:p>
    <w:p>
      <w:pPr>
        <w:shd w:val="clear" w:color="auto" w:fill="FFFFFF"/>
        <w:spacing w:line="600" w:lineRule="exact"/>
        <w:ind w:firstLine="612" w:firstLineChars="196"/>
        <w:rPr>
          <w:bCs/>
          <w:color w:val="000000"/>
          <w:kern w:val="0"/>
          <w:szCs w:val="32"/>
        </w:rPr>
      </w:pPr>
      <w:r>
        <w:rPr>
          <w:rFonts w:eastAsia="黑体"/>
          <w:color w:val="000000"/>
          <w:szCs w:val="32"/>
        </w:rPr>
        <w:t>第十三条</w:t>
      </w:r>
      <w:r>
        <w:rPr>
          <w:color w:val="000000"/>
          <w:szCs w:val="32"/>
        </w:rPr>
        <w:t xml:space="preserve">  </w:t>
      </w:r>
      <w:r>
        <w:rPr>
          <w:bCs/>
          <w:color w:val="000000"/>
          <w:kern w:val="0"/>
          <w:szCs w:val="32"/>
        </w:rPr>
        <w:t>考核结果应当公示，公示期为5个工作日。公示期内，被考核单位对考核结果如有异议，可向考核单位申请复核，由考核单位进行核查，考核结果有误的，应及时更正。</w:t>
      </w:r>
    </w:p>
    <w:p>
      <w:pPr>
        <w:shd w:val="clear" w:color="auto" w:fill="FFFFFF"/>
        <w:spacing w:line="600" w:lineRule="exact"/>
        <w:ind w:firstLine="612" w:firstLineChars="196"/>
        <w:rPr>
          <w:color w:val="000000"/>
          <w:kern w:val="0"/>
          <w:szCs w:val="32"/>
        </w:rPr>
      </w:pPr>
      <w:r>
        <w:rPr>
          <w:rFonts w:eastAsia="黑体"/>
          <w:color w:val="000000"/>
          <w:szCs w:val="32"/>
        </w:rPr>
        <w:t>第十四条</w:t>
      </w:r>
      <w:r>
        <w:rPr>
          <w:color w:val="000000"/>
          <w:szCs w:val="32"/>
        </w:rPr>
        <w:t xml:space="preserve">  </w:t>
      </w:r>
      <w:r>
        <w:rPr>
          <w:color w:val="000000"/>
          <w:kern w:val="0"/>
          <w:szCs w:val="32"/>
        </w:rPr>
        <w:t>各级</w:t>
      </w:r>
      <w:r>
        <w:rPr>
          <w:rFonts w:hint="eastAsia"/>
          <w:color w:val="000000"/>
          <w:kern w:val="0"/>
          <w:szCs w:val="32"/>
          <w:lang w:eastAsia="zh-CN"/>
        </w:rPr>
        <w:t>交通运输部门</w:t>
      </w:r>
      <w:r>
        <w:rPr>
          <w:color w:val="000000"/>
          <w:kern w:val="0"/>
          <w:szCs w:val="32"/>
        </w:rPr>
        <w:t>应当将考核结果予以通报，并向社会公布。</w:t>
      </w:r>
    </w:p>
    <w:p>
      <w:pPr>
        <w:shd w:val="clear" w:color="auto" w:fill="FFFFFF"/>
        <w:spacing w:line="600" w:lineRule="exact"/>
        <w:ind w:firstLine="612" w:firstLineChars="196"/>
        <w:rPr>
          <w:color w:val="000000"/>
          <w:kern w:val="0"/>
          <w:szCs w:val="32"/>
        </w:rPr>
      </w:pPr>
      <w:r>
        <w:rPr>
          <w:color w:val="000000"/>
          <w:kern w:val="0"/>
          <w:szCs w:val="32"/>
        </w:rPr>
        <w:t>被通报的单位要在通报发布10个工作日内上报整改报告。</w:t>
      </w:r>
    </w:p>
    <w:p>
      <w:pPr>
        <w:shd w:val="clear" w:color="auto" w:fill="FFFFFF"/>
        <w:spacing w:line="600" w:lineRule="exact"/>
        <w:ind w:firstLine="612" w:firstLineChars="196"/>
        <w:rPr>
          <w:color w:val="000000"/>
          <w:kern w:val="0"/>
          <w:szCs w:val="32"/>
        </w:rPr>
      </w:pPr>
      <w:r>
        <w:rPr>
          <w:rFonts w:eastAsia="黑体"/>
          <w:color w:val="000000"/>
          <w:szCs w:val="32"/>
        </w:rPr>
        <w:t>第十五条</w:t>
      </w:r>
      <w:r>
        <w:rPr>
          <w:color w:val="000000"/>
          <w:szCs w:val="32"/>
        </w:rPr>
        <w:t xml:space="preserve">  </w:t>
      </w:r>
      <w:r>
        <w:rPr>
          <w:color w:val="000000"/>
          <w:kern w:val="0"/>
          <w:szCs w:val="32"/>
        </w:rPr>
        <w:t>道路运输经营者、运营服务商有下列情形之一的，年度考核记为不合格：</w:t>
      </w:r>
    </w:p>
    <w:p>
      <w:pPr>
        <w:shd w:val="clear" w:color="auto" w:fill="FFFFFF"/>
        <w:spacing w:line="600" w:lineRule="exact"/>
        <w:ind w:firstLine="612" w:firstLineChars="196"/>
        <w:rPr>
          <w:color w:val="000000"/>
          <w:kern w:val="0"/>
          <w:szCs w:val="32"/>
        </w:rPr>
      </w:pPr>
      <w:r>
        <w:rPr>
          <w:color w:val="000000"/>
          <w:kern w:val="0"/>
          <w:szCs w:val="32"/>
        </w:rPr>
        <w:t>（一）不符合工作基础要求的；</w:t>
      </w:r>
    </w:p>
    <w:p>
      <w:pPr>
        <w:shd w:val="clear" w:color="auto" w:fill="FFFFFF"/>
        <w:spacing w:line="600" w:lineRule="exact"/>
        <w:ind w:firstLine="612" w:firstLineChars="196"/>
        <w:rPr>
          <w:color w:val="000000"/>
          <w:kern w:val="0"/>
          <w:szCs w:val="32"/>
        </w:rPr>
      </w:pPr>
      <w:r>
        <w:rPr>
          <w:color w:val="000000"/>
          <w:kern w:val="0"/>
          <w:szCs w:val="32"/>
        </w:rPr>
        <w:t>（二）使用不符合标准规范要求的监控平台或车载终端的，不按标准规范安装车载终端；</w:t>
      </w:r>
    </w:p>
    <w:p>
      <w:pPr>
        <w:shd w:val="clear" w:color="auto" w:fill="FFFFFF"/>
        <w:spacing w:line="600" w:lineRule="exact"/>
        <w:ind w:firstLine="612" w:firstLineChars="196"/>
        <w:rPr>
          <w:color w:val="000000"/>
          <w:kern w:val="0"/>
          <w:szCs w:val="32"/>
        </w:rPr>
      </w:pPr>
      <w:r>
        <w:rPr>
          <w:color w:val="000000"/>
          <w:kern w:val="0"/>
          <w:szCs w:val="32"/>
        </w:rPr>
        <w:t>（三）伪造、篡改、删除车辆动态监控数据的；</w:t>
      </w:r>
    </w:p>
    <w:p>
      <w:pPr>
        <w:shd w:val="clear" w:color="auto" w:fill="FFFFFF"/>
        <w:spacing w:line="600" w:lineRule="exact"/>
        <w:ind w:firstLine="612" w:firstLineChars="196"/>
        <w:rPr>
          <w:color w:val="000000"/>
          <w:kern w:val="0"/>
          <w:szCs w:val="32"/>
        </w:rPr>
      </w:pPr>
      <w:r>
        <w:rPr>
          <w:color w:val="000000"/>
          <w:kern w:val="0"/>
          <w:szCs w:val="32"/>
        </w:rPr>
        <w:t>（四）设置技术壁垒，阻碍车辆正常转网的；</w:t>
      </w:r>
    </w:p>
    <w:p>
      <w:pPr>
        <w:shd w:val="clear" w:color="auto" w:fill="FFFFFF"/>
        <w:spacing w:line="600" w:lineRule="exact"/>
        <w:ind w:firstLine="612" w:firstLineChars="196"/>
        <w:rPr>
          <w:color w:val="000000"/>
          <w:kern w:val="0"/>
          <w:szCs w:val="32"/>
        </w:rPr>
      </w:pPr>
      <w:r>
        <w:rPr>
          <w:color w:val="000000"/>
          <w:kern w:val="0"/>
          <w:szCs w:val="32"/>
        </w:rPr>
        <w:t>（五）一年内累计三个月及以上考核不合格的；</w:t>
      </w:r>
    </w:p>
    <w:p>
      <w:pPr>
        <w:shd w:val="clear" w:color="auto" w:fill="FFFFFF"/>
        <w:spacing w:line="600" w:lineRule="exact"/>
        <w:ind w:firstLine="612" w:firstLineChars="196"/>
        <w:rPr>
          <w:color w:val="000000"/>
          <w:kern w:val="0"/>
          <w:szCs w:val="32"/>
        </w:rPr>
      </w:pPr>
      <w:r>
        <w:rPr>
          <w:color w:val="000000"/>
          <w:kern w:val="0"/>
          <w:szCs w:val="32"/>
        </w:rPr>
        <w:t>（六）不积极配合监督检查，不如实提供有关资料和说明情况的；</w:t>
      </w:r>
    </w:p>
    <w:p>
      <w:pPr>
        <w:shd w:val="clear" w:color="auto" w:fill="FFFFFF"/>
        <w:spacing w:line="600" w:lineRule="exact"/>
        <w:ind w:firstLine="612" w:firstLineChars="196"/>
        <w:rPr>
          <w:color w:val="000000"/>
          <w:kern w:val="0"/>
          <w:szCs w:val="32"/>
        </w:rPr>
      </w:pPr>
      <w:r>
        <w:rPr>
          <w:color w:val="000000"/>
          <w:kern w:val="0"/>
          <w:szCs w:val="32"/>
        </w:rPr>
        <w:t>（七）出现重大及以上道路运输事故的;</w:t>
      </w:r>
    </w:p>
    <w:p>
      <w:pPr>
        <w:shd w:val="clear" w:color="auto" w:fill="FFFFFF"/>
        <w:spacing w:line="600" w:lineRule="exact"/>
        <w:ind w:firstLine="612" w:firstLineChars="196"/>
        <w:rPr>
          <w:color w:val="000000"/>
          <w:kern w:val="0"/>
          <w:szCs w:val="32"/>
        </w:rPr>
      </w:pPr>
      <w:r>
        <w:rPr>
          <w:color w:val="000000"/>
          <w:kern w:val="0"/>
          <w:szCs w:val="32"/>
        </w:rPr>
        <w:t>（八）其他严重违反动态监控规章制度的。</w:t>
      </w:r>
    </w:p>
    <w:p>
      <w:pPr>
        <w:shd w:val="clear" w:color="auto" w:fill="FFFFFF"/>
        <w:spacing w:line="600" w:lineRule="exact"/>
        <w:ind w:firstLine="624"/>
        <w:rPr>
          <w:color w:val="000000"/>
          <w:kern w:val="0"/>
          <w:szCs w:val="32"/>
        </w:rPr>
      </w:pPr>
      <w:r>
        <w:rPr>
          <w:rFonts w:eastAsia="黑体"/>
          <w:color w:val="000000"/>
          <w:szCs w:val="32"/>
        </w:rPr>
        <w:t>第十六条</w:t>
      </w:r>
      <w:r>
        <w:rPr>
          <w:color w:val="000000"/>
          <w:szCs w:val="32"/>
        </w:rPr>
        <w:t xml:space="preserve">  </w:t>
      </w:r>
      <w:r>
        <w:rPr>
          <w:color w:val="000000"/>
          <w:kern w:val="0"/>
          <w:szCs w:val="32"/>
        </w:rPr>
        <w:t>道路运输企业考核结果信息纳入企业质量信誉考核和安全评估的内容，作为道路运输企业线路招标和新增运力等业务管理的重要依据。</w:t>
      </w:r>
    </w:p>
    <w:p>
      <w:pPr>
        <w:shd w:val="clear" w:color="auto" w:fill="FFFFFF"/>
        <w:spacing w:line="600" w:lineRule="exact"/>
        <w:ind w:firstLine="624"/>
        <w:rPr>
          <w:color w:val="000000"/>
          <w:kern w:val="0"/>
          <w:szCs w:val="32"/>
        </w:rPr>
      </w:pPr>
      <w:r>
        <w:rPr>
          <w:color w:val="000000"/>
          <w:kern w:val="0"/>
          <w:szCs w:val="32"/>
        </w:rPr>
        <w:t>对考核长期排名靠后的或数据造假的运营服务商、道路运输经营者，将相关结果记入信用档案，按规定降低信用等级。</w:t>
      </w:r>
    </w:p>
    <w:p>
      <w:pPr>
        <w:shd w:val="clear" w:color="auto" w:fill="FFFFFF"/>
        <w:spacing w:line="600" w:lineRule="exact"/>
        <w:ind w:firstLine="624"/>
        <w:rPr>
          <w:color w:val="000000"/>
          <w:kern w:val="0"/>
          <w:szCs w:val="32"/>
        </w:rPr>
      </w:pPr>
      <w:r>
        <w:rPr>
          <w:color w:val="000000"/>
          <w:kern w:val="0"/>
          <w:szCs w:val="32"/>
        </w:rPr>
        <w:t>考核不合格的道路运输企业纳入重点安全监管对象，依法责令整改。</w:t>
      </w:r>
    </w:p>
    <w:p>
      <w:pPr>
        <w:shd w:val="clear" w:color="auto" w:fill="FFFFFF"/>
        <w:spacing w:line="600" w:lineRule="exact"/>
        <w:ind w:firstLine="624"/>
        <w:rPr>
          <w:color w:val="000000"/>
          <w:kern w:val="0"/>
          <w:szCs w:val="32"/>
        </w:rPr>
      </w:pPr>
      <w:r>
        <w:rPr>
          <w:rFonts w:eastAsia="黑体"/>
          <w:color w:val="000000"/>
          <w:szCs w:val="32"/>
        </w:rPr>
        <w:t>第十</w:t>
      </w:r>
      <w:r>
        <w:rPr>
          <w:rFonts w:hint="eastAsia" w:eastAsia="黑体"/>
          <w:color w:val="000000"/>
          <w:szCs w:val="32"/>
          <w:lang w:eastAsia="zh-CN"/>
        </w:rPr>
        <w:t>七</w:t>
      </w:r>
      <w:r>
        <w:rPr>
          <w:rFonts w:eastAsia="黑体"/>
          <w:color w:val="000000"/>
          <w:szCs w:val="32"/>
        </w:rPr>
        <w:t>条</w:t>
      </w:r>
      <w:r>
        <w:rPr>
          <w:color w:val="000000"/>
          <w:szCs w:val="32"/>
        </w:rPr>
        <w:t xml:space="preserve">  </w:t>
      </w:r>
      <w:r>
        <w:rPr>
          <w:color w:val="000000"/>
          <w:kern w:val="0"/>
          <w:szCs w:val="32"/>
        </w:rPr>
        <w:t>对考核不合格的服务商，依法责令整改，整改期不少于考核期。整改期内，道路运输企业不得将其车辆接入考核不合格服务商的监控平台（已接入平台的车辆除外）。</w:t>
      </w:r>
    </w:p>
    <w:p>
      <w:pPr>
        <w:shd w:val="clear" w:color="auto" w:fill="FFFFFF"/>
        <w:spacing w:line="600" w:lineRule="exact"/>
        <w:ind w:firstLine="624"/>
        <w:rPr>
          <w:color w:val="000000"/>
          <w:kern w:val="0"/>
          <w:szCs w:val="32"/>
        </w:rPr>
      </w:pPr>
      <w:r>
        <w:rPr>
          <w:rFonts w:eastAsia="黑体"/>
          <w:color w:val="000000"/>
          <w:szCs w:val="32"/>
        </w:rPr>
        <w:t>第十</w:t>
      </w:r>
      <w:r>
        <w:rPr>
          <w:rFonts w:hint="eastAsia" w:eastAsia="黑体"/>
          <w:color w:val="000000"/>
          <w:szCs w:val="32"/>
          <w:lang w:eastAsia="zh-CN"/>
        </w:rPr>
        <w:t>八</w:t>
      </w:r>
      <w:r>
        <w:rPr>
          <w:rFonts w:eastAsia="黑体"/>
          <w:color w:val="000000"/>
          <w:szCs w:val="32"/>
        </w:rPr>
        <w:t>条</w:t>
      </w:r>
      <w:r>
        <w:rPr>
          <w:color w:val="000000"/>
          <w:szCs w:val="32"/>
        </w:rPr>
        <w:t xml:space="preserve">  </w:t>
      </w:r>
      <w:r>
        <w:rPr>
          <w:color w:val="000000"/>
          <w:kern w:val="0"/>
          <w:szCs w:val="32"/>
        </w:rPr>
        <w:t>考核单位在考核过程中发现被考核对象存在其他违法违规行为的，应当将违法违规情况抄送有关部门。</w:t>
      </w:r>
    </w:p>
    <w:p>
      <w:pPr>
        <w:shd w:val="clear" w:color="auto" w:fill="FFFFFF"/>
        <w:spacing w:line="600" w:lineRule="exact"/>
        <w:ind w:firstLine="624"/>
        <w:rPr>
          <w:color w:val="000000"/>
          <w:kern w:val="0"/>
          <w:szCs w:val="32"/>
        </w:rPr>
      </w:pPr>
      <w:r>
        <w:rPr>
          <w:rFonts w:eastAsia="黑体"/>
          <w:color w:val="000000"/>
          <w:szCs w:val="32"/>
        </w:rPr>
        <w:t>第十</w:t>
      </w:r>
      <w:r>
        <w:rPr>
          <w:rFonts w:hint="eastAsia" w:eastAsia="黑体"/>
          <w:color w:val="000000"/>
          <w:szCs w:val="32"/>
          <w:lang w:eastAsia="zh-CN"/>
        </w:rPr>
        <w:t>九</w:t>
      </w:r>
      <w:r>
        <w:rPr>
          <w:rFonts w:eastAsia="黑体"/>
          <w:color w:val="000000"/>
          <w:szCs w:val="32"/>
        </w:rPr>
        <w:t>条</w:t>
      </w:r>
      <w:r>
        <w:rPr>
          <w:color w:val="000000"/>
          <w:szCs w:val="32"/>
        </w:rPr>
        <w:t xml:space="preserve">  </w:t>
      </w:r>
      <w:r>
        <w:rPr>
          <w:color w:val="000000"/>
          <w:kern w:val="0"/>
          <w:szCs w:val="32"/>
        </w:rPr>
        <w:t>考核单位及考核工作人员应当按照规定的条件、程序开展考核工作，严禁索取、收受他人财物及谋取其他不正当利益。执行本办法过程中玩忽职守、滥用职权、徇私舞弊的，给予行政处分；构成犯罪的，依法追究刑事责任。</w:t>
      </w:r>
    </w:p>
    <w:p>
      <w:pPr>
        <w:shd w:val="clear" w:color="auto" w:fill="FFFFFF"/>
        <w:spacing w:line="600" w:lineRule="exact"/>
        <w:ind w:firstLine="624"/>
        <w:rPr>
          <w:color w:val="000000"/>
          <w:kern w:val="0"/>
          <w:szCs w:val="32"/>
        </w:rPr>
      </w:pPr>
    </w:p>
    <w:p>
      <w:pPr>
        <w:shd w:val="clear" w:color="auto" w:fill="FFFFFF"/>
        <w:spacing w:line="600" w:lineRule="exact"/>
        <w:ind w:firstLine="0" w:firstLineChars="0"/>
        <w:jc w:val="center"/>
        <w:rPr>
          <w:rFonts w:eastAsia="黑体"/>
          <w:color w:val="000000"/>
          <w:kern w:val="0"/>
          <w:szCs w:val="32"/>
        </w:rPr>
      </w:pPr>
      <w:r>
        <w:rPr>
          <w:rFonts w:eastAsia="黑体"/>
          <w:color w:val="000000"/>
          <w:kern w:val="0"/>
          <w:szCs w:val="32"/>
        </w:rPr>
        <w:t>第四章</w:t>
      </w:r>
      <w:r>
        <w:rPr>
          <w:color w:val="000000"/>
          <w:szCs w:val="32"/>
        </w:rPr>
        <w:t xml:space="preserve">  </w:t>
      </w:r>
      <w:r>
        <w:rPr>
          <w:rFonts w:eastAsia="黑体"/>
          <w:color w:val="000000"/>
          <w:kern w:val="0"/>
          <w:szCs w:val="32"/>
        </w:rPr>
        <w:t>附</w:t>
      </w:r>
      <w:r>
        <w:rPr>
          <w:color w:val="000000"/>
          <w:szCs w:val="32"/>
        </w:rPr>
        <w:t xml:space="preserve">  </w:t>
      </w:r>
      <w:r>
        <w:rPr>
          <w:rFonts w:eastAsia="黑体"/>
          <w:color w:val="000000"/>
          <w:kern w:val="0"/>
          <w:szCs w:val="32"/>
        </w:rPr>
        <w:t>则</w:t>
      </w:r>
    </w:p>
    <w:p>
      <w:pPr>
        <w:shd w:val="clear" w:color="auto" w:fill="FFFFFF"/>
        <w:spacing w:line="600" w:lineRule="exact"/>
        <w:ind w:firstLine="609" w:firstLineChars="195"/>
        <w:rPr>
          <w:color w:val="000000"/>
          <w:kern w:val="0"/>
          <w:szCs w:val="32"/>
        </w:rPr>
      </w:pPr>
      <w:r>
        <w:rPr>
          <w:rFonts w:eastAsia="黑体"/>
          <w:color w:val="000000"/>
          <w:szCs w:val="32"/>
        </w:rPr>
        <w:t>第二十条</w:t>
      </w:r>
      <w:r>
        <w:rPr>
          <w:color w:val="000000"/>
          <w:szCs w:val="32"/>
        </w:rPr>
        <w:t xml:space="preserve">  </w:t>
      </w:r>
      <w:r>
        <w:rPr>
          <w:color w:val="000000"/>
          <w:kern w:val="0"/>
          <w:szCs w:val="32"/>
        </w:rPr>
        <w:t>道路运输车辆动态监控考核结果纳入</w:t>
      </w:r>
      <w:r>
        <w:rPr>
          <w:rFonts w:hint="eastAsia"/>
          <w:color w:val="000000"/>
          <w:kern w:val="0"/>
          <w:szCs w:val="32"/>
        </w:rPr>
        <w:t>市</w:t>
      </w:r>
      <w:r>
        <w:rPr>
          <w:color w:val="000000"/>
          <w:kern w:val="0"/>
          <w:szCs w:val="32"/>
        </w:rPr>
        <w:t>交通运输</w:t>
      </w:r>
      <w:r>
        <w:rPr>
          <w:rFonts w:hint="eastAsia"/>
          <w:color w:val="000000"/>
          <w:kern w:val="0"/>
          <w:szCs w:val="32"/>
        </w:rPr>
        <w:t>局</w:t>
      </w:r>
      <w:r>
        <w:rPr>
          <w:color w:val="000000"/>
          <w:kern w:val="0"/>
          <w:szCs w:val="32"/>
        </w:rPr>
        <w:t>绩效考核工作。</w:t>
      </w:r>
    </w:p>
    <w:p>
      <w:pPr>
        <w:shd w:val="clear" w:color="auto" w:fill="FFFFFF"/>
        <w:spacing w:line="600" w:lineRule="exact"/>
        <w:ind w:firstLine="612" w:firstLineChars="196"/>
        <w:rPr>
          <w:color w:val="000000"/>
          <w:kern w:val="0"/>
          <w:szCs w:val="32"/>
        </w:rPr>
      </w:pPr>
      <w:r>
        <w:rPr>
          <w:rFonts w:eastAsia="黑体"/>
          <w:color w:val="000000"/>
          <w:szCs w:val="32"/>
        </w:rPr>
        <w:t>第二十</w:t>
      </w:r>
      <w:r>
        <w:rPr>
          <w:rFonts w:hint="eastAsia" w:eastAsia="黑体"/>
          <w:color w:val="000000"/>
          <w:szCs w:val="32"/>
          <w:lang w:eastAsia="zh-CN"/>
        </w:rPr>
        <w:t>一</w:t>
      </w:r>
      <w:r>
        <w:rPr>
          <w:rFonts w:eastAsia="黑体"/>
          <w:color w:val="000000"/>
          <w:szCs w:val="32"/>
        </w:rPr>
        <w:t>条</w:t>
      </w:r>
      <w:r>
        <w:rPr>
          <w:color w:val="000000"/>
          <w:szCs w:val="32"/>
        </w:rPr>
        <w:t xml:space="preserve">  </w:t>
      </w:r>
      <w:r>
        <w:rPr>
          <w:color w:val="000000"/>
          <w:kern w:val="0"/>
          <w:szCs w:val="32"/>
        </w:rPr>
        <w:t>本办法由</w:t>
      </w:r>
      <w:r>
        <w:rPr>
          <w:rFonts w:hint="eastAsia"/>
          <w:color w:val="000000"/>
          <w:kern w:val="0"/>
          <w:szCs w:val="32"/>
        </w:rPr>
        <w:t>市</w:t>
      </w:r>
      <w:r>
        <w:rPr>
          <w:color w:val="000000"/>
          <w:kern w:val="0"/>
          <w:szCs w:val="32"/>
        </w:rPr>
        <w:t>交通运输</w:t>
      </w:r>
      <w:r>
        <w:rPr>
          <w:rFonts w:hint="eastAsia"/>
          <w:color w:val="000000"/>
          <w:kern w:val="0"/>
          <w:szCs w:val="32"/>
        </w:rPr>
        <w:t>局</w:t>
      </w:r>
      <w:r>
        <w:rPr>
          <w:color w:val="000000"/>
          <w:kern w:val="0"/>
          <w:szCs w:val="32"/>
        </w:rPr>
        <w:t>负责解释。</w:t>
      </w:r>
    </w:p>
    <w:p>
      <w:pPr>
        <w:shd w:val="clear" w:color="auto" w:fill="FFFFFF"/>
        <w:spacing w:line="600" w:lineRule="exact"/>
        <w:ind w:firstLine="612" w:firstLineChars="196"/>
        <w:rPr>
          <w:color w:val="000000"/>
          <w:szCs w:val="32"/>
        </w:rPr>
      </w:pPr>
      <w:r>
        <w:rPr>
          <w:rFonts w:eastAsia="黑体"/>
          <w:color w:val="000000"/>
          <w:szCs w:val="32"/>
        </w:rPr>
        <w:t>第二十</w:t>
      </w:r>
      <w:r>
        <w:rPr>
          <w:rFonts w:hint="eastAsia" w:eastAsia="黑体"/>
          <w:color w:val="000000"/>
          <w:szCs w:val="32"/>
          <w:lang w:eastAsia="zh-CN"/>
        </w:rPr>
        <w:t>二</w:t>
      </w:r>
      <w:r>
        <w:rPr>
          <w:rFonts w:eastAsia="黑体"/>
          <w:color w:val="000000"/>
          <w:szCs w:val="32"/>
        </w:rPr>
        <w:t>条</w:t>
      </w:r>
      <w:r>
        <w:rPr>
          <w:color w:val="000000"/>
          <w:szCs w:val="32"/>
        </w:rPr>
        <w:t xml:space="preserve">  </w:t>
      </w:r>
      <w:r>
        <w:rPr>
          <w:color w:val="000000"/>
          <w:kern w:val="0"/>
          <w:szCs w:val="32"/>
        </w:rPr>
        <w:t>本办法自发布之日起</w:t>
      </w:r>
      <w:r>
        <w:rPr>
          <w:color w:val="000000"/>
          <w:szCs w:val="32"/>
        </w:rPr>
        <w:t>实施</w:t>
      </w:r>
      <w:r>
        <w:rPr>
          <w:rFonts w:hint="eastAsia"/>
          <w:color w:val="000000"/>
          <w:szCs w:val="32"/>
          <w:lang w:eastAsia="zh-CN"/>
        </w:rPr>
        <w:t>，有效期</w:t>
      </w:r>
      <w:r>
        <w:rPr>
          <w:rFonts w:hint="eastAsia"/>
          <w:color w:val="000000"/>
          <w:szCs w:val="32"/>
          <w:lang w:val="en-US" w:eastAsia="zh-CN"/>
        </w:rPr>
        <w:t>2年。</w:t>
      </w:r>
      <w:r>
        <w:rPr>
          <w:color w:val="000000"/>
          <w:szCs w:val="32"/>
        </w:rPr>
        <w:t>《</w:t>
      </w:r>
      <w:r>
        <w:rPr>
          <w:rFonts w:hint="eastAsia"/>
          <w:color w:val="000000"/>
          <w:szCs w:val="32"/>
        </w:rPr>
        <w:t>三明市交通运输局关于印发三明市道路运输车辆动态监控平台考核办法（试行）的通知</w:t>
      </w:r>
      <w:r>
        <w:rPr>
          <w:color w:val="000000"/>
          <w:szCs w:val="32"/>
        </w:rPr>
        <w:t>》（</w:t>
      </w:r>
      <w:r>
        <w:rPr>
          <w:rFonts w:hint="eastAsia"/>
          <w:color w:val="000000"/>
          <w:szCs w:val="32"/>
        </w:rPr>
        <w:t>明交综〔201</w:t>
      </w:r>
      <w:r>
        <w:rPr>
          <w:rFonts w:hint="eastAsia"/>
          <w:color w:val="000000"/>
          <w:szCs w:val="32"/>
          <w:lang w:val="en-US" w:eastAsia="zh-CN"/>
        </w:rPr>
        <w:t>7</w:t>
      </w:r>
      <w:r>
        <w:rPr>
          <w:rFonts w:hint="eastAsia"/>
          <w:color w:val="000000"/>
          <w:szCs w:val="32"/>
        </w:rPr>
        <w:t>〕3</w:t>
      </w:r>
      <w:r>
        <w:rPr>
          <w:rFonts w:hint="eastAsia"/>
          <w:color w:val="000000"/>
          <w:szCs w:val="32"/>
          <w:lang w:val="en-US" w:eastAsia="zh-CN"/>
        </w:rPr>
        <w:t>5</w:t>
      </w:r>
      <w:r>
        <w:rPr>
          <w:rFonts w:hint="eastAsia"/>
          <w:color w:val="000000"/>
          <w:szCs w:val="32"/>
        </w:rPr>
        <w:t>号</w:t>
      </w:r>
      <w:r>
        <w:rPr>
          <w:color w:val="000000"/>
          <w:szCs w:val="32"/>
        </w:rPr>
        <w:t>）同时废止。</w:t>
      </w:r>
    </w:p>
    <w:p>
      <w:pPr>
        <w:shd w:val="clear" w:color="auto" w:fill="FFFFFF"/>
        <w:spacing w:line="600" w:lineRule="exact"/>
        <w:ind w:firstLine="612" w:firstLineChars="196"/>
        <w:rPr>
          <w:color w:val="000000"/>
          <w:kern w:val="0"/>
          <w:szCs w:val="32"/>
        </w:rPr>
      </w:pPr>
    </w:p>
    <w:p>
      <w:pPr>
        <w:shd w:val="clear" w:color="auto" w:fill="FFFFFF"/>
        <w:spacing w:line="600" w:lineRule="exact"/>
        <w:ind w:firstLine="612" w:firstLineChars="196"/>
        <w:rPr>
          <w:color w:val="000000"/>
          <w:kern w:val="0"/>
          <w:szCs w:val="32"/>
        </w:rPr>
      </w:pPr>
    </w:p>
    <w:p>
      <w:pPr>
        <w:shd w:val="clear" w:color="auto" w:fill="FFFFFF"/>
        <w:spacing w:line="600" w:lineRule="exact"/>
        <w:ind w:firstLine="612" w:firstLineChars="196"/>
        <w:rPr>
          <w:color w:val="000000"/>
          <w:kern w:val="0"/>
          <w:szCs w:val="32"/>
        </w:rPr>
      </w:pPr>
    </w:p>
    <w:p>
      <w:pPr>
        <w:shd w:val="clear" w:color="auto" w:fill="FFFFFF"/>
        <w:spacing w:line="600" w:lineRule="exact"/>
        <w:ind w:firstLine="612" w:firstLineChars="196"/>
        <w:rPr>
          <w:color w:val="000000"/>
          <w:kern w:val="0"/>
          <w:szCs w:val="32"/>
        </w:rPr>
      </w:pPr>
    </w:p>
    <w:p>
      <w:pPr>
        <w:shd w:val="clear" w:color="auto" w:fill="FFFFFF"/>
        <w:spacing w:line="600" w:lineRule="exact"/>
        <w:ind w:firstLine="612" w:firstLineChars="196"/>
        <w:rPr>
          <w:color w:val="000000"/>
          <w:kern w:val="0"/>
          <w:szCs w:val="32"/>
        </w:rPr>
      </w:pPr>
    </w:p>
    <w:p>
      <w:pPr>
        <w:shd w:val="clear" w:color="auto" w:fill="FFFFFF"/>
        <w:spacing w:line="600" w:lineRule="exact"/>
        <w:ind w:firstLine="612" w:firstLineChars="196"/>
        <w:rPr>
          <w:color w:val="000000"/>
          <w:kern w:val="0"/>
          <w:szCs w:val="32"/>
        </w:rPr>
      </w:pPr>
    </w:p>
    <w:p>
      <w:pPr>
        <w:shd w:val="clear" w:color="auto" w:fill="FFFFFF"/>
        <w:spacing w:line="600" w:lineRule="exact"/>
        <w:ind w:firstLine="612" w:firstLineChars="196"/>
        <w:rPr>
          <w:color w:val="000000"/>
          <w:kern w:val="0"/>
          <w:szCs w:val="32"/>
        </w:rPr>
      </w:pPr>
    </w:p>
    <w:p>
      <w:pPr>
        <w:shd w:val="clear" w:color="auto" w:fill="FFFFFF"/>
        <w:spacing w:line="600" w:lineRule="exact"/>
        <w:ind w:firstLine="612" w:firstLineChars="196"/>
        <w:rPr>
          <w:color w:val="000000"/>
          <w:kern w:val="0"/>
          <w:szCs w:val="32"/>
        </w:rPr>
      </w:pPr>
    </w:p>
    <w:p>
      <w:pPr>
        <w:shd w:val="clear" w:color="auto" w:fill="FFFFFF"/>
        <w:spacing w:line="600" w:lineRule="exact"/>
        <w:ind w:firstLine="612" w:firstLineChars="196"/>
        <w:rPr>
          <w:color w:val="000000"/>
          <w:kern w:val="0"/>
          <w:szCs w:val="32"/>
        </w:rPr>
      </w:pPr>
    </w:p>
    <w:p>
      <w:pPr>
        <w:shd w:val="clear" w:color="auto" w:fill="FFFFFF"/>
        <w:spacing w:line="600" w:lineRule="exact"/>
        <w:ind w:firstLine="612" w:firstLineChars="196"/>
        <w:rPr>
          <w:color w:val="000000"/>
          <w:kern w:val="0"/>
          <w:szCs w:val="32"/>
        </w:rPr>
      </w:pPr>
    </w:p>
    <w:p>
      <w:pPr>
        <w:shd w:val="clear" w:color="auto" w:fill="FFFFFF"/>
        <w:spacing w:line="600" w:lineRule="exact"/>
        <w:ind w:left="0" w:leftChars="0" w:firstLine="0" w:firstLineChars="0"/>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修订说明</w:t>
      </w:r>
    </w:p>
    <w:p>
      <w:pPr>
        <w:shd w:val="clear" w:color="auto" w:fill="FFFFFF"/>
        <w:spacing w:line="600" w:lineRule="exact"/>
        <w:ind w:firstLine="612" w:firstLineChars="196"/>
        <w:rPr>
          <w:rFonts w:hint="eastAsia"/>
          <w:color w:val="000000"/>
          <w:kern w:val="0"/>
          <w:szCs w:val="32"/>
          <w:lang w:eastAsia="zh-CN"/>
        </w:rPr>
      </w:pPr>
    </w:p>
    <w:p>
      <w:pPr>
        <w:shd w:val="clear" w:color="auto" w:fill="FFFFFF"/>
        <w:spacing w:line="600" w:lineRule="exact"/>
        <w:ind w:firstLine="612" w:firstLineChars="196"/>
        <w:rPr>
          <w:rFonts w:hint="eastAsia"/>
          <w:color w:val="000000"/>
          <w:kern w:val="0"/>
          <w:szCs w:val="32"/>
          <w:lang w:eastAsia="zh-CN"/>
        </w:rPr>
      </w:pPr>
      <w:r>
        <w:rPr>
          <w:rFonts w:hint="eastAsia"/>
          <w:b/>
          <w:bCs/>
          <w:color w:val="000000"/>
          <w:kern w:val="0"/>
          <w:szCs w:val="32"/>
          <w:lang w:eastAsia="zh-CN"/>
        </w:rPr>
        <w:t>一、</w:t>
      </w:r>
      <w:r>
        <w:rPr>
          <w:rFonts w:hint="eastAsia"/>
          <w:color w:val="000000"/>
          <w:kern w:val="0"/>
          <w:szCs w:val="32"/>
          <w:lang w:eastAsia="zh-CN"/>
        </w:rPr>
        <w:t>为加强和规范我市重点营运车辆动态监督管理工作，落实道路运输企业监控主体责任，提升社会化动态监控服务商服务质量，进一步提升我市卫星定位动态监控水平，有必要对《三明市道路运输车辆动态监督管理考核办法（试行）》（明交综〔2017〕35号）进行修订。</w:t>
      </w:r>
    </w:p>
    <w:p>
      <w:pPr>
        <w:shd w:val="clear" w:color="auto" w:fill="FFFFFF"/>
        <w:spacing w:line="600" w:lineRule="exact"/>
        <w:ind w:firstLine="612" w:firstLineChars="196"/>
        <w:rPr>
          <w:rFonts w:hint="eastAsia"/>
          <w:color w:val="000000"/>
          <w:kern w:val="0"/>
          <w:szCs w:val="32"/>
          <w:lang w:eastAsia="zh-CN"/>
        </w:rPr>
      </w:pPr>
      <w:r>
        <w:rPr>
          <w:rFonts w:hint="eastAsia"/>
          <w:b/>
          <w:bCs/>
          <w:color w:val="000000"/>
          <w:kern w:val="0"/>
          <w:szCs w:val="32"/>
          <w:lang w:eastAsia="zh-CN"/>
        </w:rPr>
        <w:t>二、修订内容：</w:t>
      </w:r>
    </w:p>
    <w:p>
      <w:pPr>
        <w:shd w:val="clear" w:color="auto" w:fill="FFFFFF"/>
        <w:spacing w:line="600" w:lineRule="exact"/>
        <w:ind w:firstLine="612" w:firstLineChars="196"/>
        <w:rPr>
          <w:rFonts w:hint="eastAsia"/>
          <w:color w:val="000000"/>
          <w:kern w:val="0"/>
          <w:szCs w:val="32"/>
          <w:lang w:eastAsia="zh-CN"/>
        </w:rPr>
      </w:pPr>
      <w:r>
        <w:rPr>
          <w:rFonts w:hint="eastAsia"/>
          <w:color w:val="000000"/>
          <w:kern w:val="0"/>
          <w:szCs w:val="32"/>
          <w:lang w:eastAsia="zh-CN"/>
        </w:rPr>
        <w:t>（一）为加强对营运车辆动态监管工作，综合考虑机构改革和工作实际，将第三条“市级道路运输管理机构负责组织指导”内容修改为“市交通运输局负责组织指导”。</w:t>
      </w:r>
    </w:p>
    <w:p>
      <w:pPr>
        <w:shd w:val="clear" w:color="auto" w:fill="FFFFFF"/>
        <w:spacing w:line="600" w:lineRule="exact"/>
        <w:ind w:firstLine="612" w:firstLineChars="196"/>
        <w:rPr>
          <w:rFonts w:hint="eastAsia"/>
          <w:color w:val="000000"/>
          <w:kern w:val="0"/>
          <w:szCs w:val="32"/>
          <w:lang w:eastAsia="zh-CN"/>
        </w:rPr>
      </w:pPr>
      <w:r>
        <w:rPr>
          <w:rFonts w:hint="eastAsia"/>
          <w:color w:val="000000"/>
          <w:kern w:val="0"/>
          <w:szCs w:val="32"/>
          <w:lang w:eastAsia="zh-CN"/>
        </w:rPr>
        <w:t>（二）为明确营运车辆动态监管工作职责，综合考虑机构改革和工作实际，将第四条“</w:t>
      </w:r>
      <w:r>
        <w:rPr>
          <w:color w:val="000000"/>
          <w:kern w:val="0"/>
          <w:szCs w:val="32"/>
        </w:rPr>
        <w:t>市</w:t>
      </w:r>
      <w:r>
        <w:rPr>
          <w:rFonts w:hint="eastAsia"/>
          <w:color w:val="000000"/>
          <w:kern w:val="0"/>
          <w:szCs w:val="32"/>
        </w:rPr>
        <w:t>级</w:t>
      </w:r>
      <w:r>
        <w:rPr>
          <w:color w:val="000000"/>
          <w:kern w:val="0"/>
          <w:szCs w:val="32"/>
        </w:rPr>
        <w:t>道路运输管理机构负责对县级道路运输车辆动态监督管理工作及运营服务商进行考核。</w:t>
      </w:r>
      <w:r>
        <w:rPr>
          <w:rFonts w:hint="eastAsia"/>
          <w:color w:val="000000"/>
          <w:kern w:val="0"/>
          <w:szCs w:val="32"/>
        </w:rPr>
        <w:t>县级</w:t>
      </w:r>
      <w:r>
        <w:rPr>
          <w:color w:val="000000"/>
          <w:kern w:val="0"/>
          <w:szCs w:val="32"/>
        </w:rPr>
        <w:t>道路运输管理机构负责对辖区内道路运输经营者所属车辆的动态监控工作进行考核</w:t>
      </w:r>
      <w:r>
        <w:rPr>
          <w:rFonts w:hint="eastAsia"/>
          <w:color w:val="000000"/>
          <w:kern w:val="0"/>
          <w:szCs w:val="32"/>
          <w:lang w:eastAsia="zh-CN"/>
        </w:rPr>
        <w:t>”修改为“市运输事业发展中心负责对县级道路运输车辆动态监督管理工作及运营服务商进行考核。县级交通运输主管部门或其指定机构负责对辖区内道路运输经营者所属车辆的动态监控工作进行考核”。</w:t>
      </w:r>
    </w:p>
    <w:p>
      <w:pPr>
        <w:shd w:val="clear" w:color="auto" w:fill="FFFFFF"/>
        <w:spacing w:line="600" w:lineRule="exact"/>
        <w:ind w:firstLine="612" w:firstLineChars="196"/>
        <w:rPr>
          <w:rFonts w:hint="eastAsia"/>
          <w:color w:val="000000"/>
          <w:kern w:val="0"/>
          <w:szCs w:val="32"/>
          <w:lang w:eastAsia="zh-CN"/>
        </w:rPr>
      </w:pPr>
      <w:r>
        <w:rPr>
          <w:rFonts w:hint="eastAsia"/>
          <w:color w:val="000000"/>
          <w:kern w:val="0"/>
          <w:szCs w:val="32"/>
          <w:lang w:eastAsia="zh-CN"/>
        </w:rPr>
        <w:t>（三）根据机构改革情况，将第七条“道路运输管理机构”表述删除。将第十四条“各级道路运输管理机构”的表述改为“各级交通运输部门”。</w:t>
      </w:r>
    </w:p>
    <w:p>
      <w:pPr>
        <w:shd w:val="clear" w:color="auto" w:fill="FFFFFF"/>
        <w:spacing w:line="600" w:lineRule="exact"/>
        <w:ind w:firstLine="612" w:firstLineChars="196"/>
        <w:rPr>
          <w:rFonts w:hint="eastAsia"/>
          <w:color w:val="000000"/>
          <w:kern w:val="0"/>
          <w:szCs w:val="32"/>
          <w:lang w:eastAsia="zh-CN"/>
        </w:rPr>
      </w:pPr>
      <w:r>
        <w:rPr>
          <w:rFonts w:hint="eastAsia"/>
          <w:color w:val="000000"/>
          <w:kern w:val="0"/>
          <w:szCs w:val="32"/>
          <w:lang w:eastAsia="zh-CN"/>
        </w:rPr>
        <w:t>（四）此项工作已纳入市交通运输局对县级交通运输局的绩效考核内容，删除第十六条，并相应调整条文序号。</w:t>
      </w:r>
    </w:p>
    <w:p>
      <w:pPr>
        <w:shd w:val="clear" w:color="auto" w:fill="FFFFFF"/>
        <w:spacing w:line="600" w:lineRule="exact"/>
        <w:ind w:firstLine="612" w:firstLineChars="196"/>
        <w:rPr>
          <w:rFonts w:hint="eastAsia"/>
          <w:color w:val="000000"/>
          <w:kern w:val="0"/>
          <w:szCs w:val="32"/>
          <w:lang w:eastAsia="zh-CN"/>
        </w:rPr>
      </w:pPr>
      <w:r>
        <w:rPr>
          <w:rFonts w:hint="eastAsia"/>
          <w:color w:val="000000"/>
          <w:kern w:val="0"/>
          <w:szCs w:val="32"/>
          <w:lang w:eastAsia="zh-CN"/>
        </w:rPr>
        <w:t>（五）因具体考核内容和指标主要根据由省级卫星定位公共服务平台设置并自动计算，删除原《三明市道路运输车辆动态监督管理考核办法（试行）》</w:t>
      </w:r>
      <w:r>
        <w:rPr>
          <w:rFonts w:hint="eastAsia"/>
          <w:color w:val="000000"/>
          <w:kern w:val="0"/>
          <w:szCs w:val="32"/>
          <w:lang w:val="en-US" w:eastAsia="zh-CN"/>
        </w:rPr>
        <w:t>3个</w:t>
      </w:r>
      <w:r>
        <w:rPr>
          <w:rFonts w:hint="eastAsia"/>
          <w:color w:val="000000"/>
          <w:kern w:val="0"/>
          <w:szCs w:val="32"/>
          <w:lang w:eastAsia="zh-CN"/>
        </w:rPr>
        <w:t>附件，分别是县级道路运输车辆动态监督管理工作考核表、卫星定位运营服务商考核表和 道路运输经营者考核表。</w:t>
      </w:r>
    </w:p>
    <w:p>
      <w:pPr>
        <w:shd w:val="clear" w:color="auto" w:fill="FFFFFF"/>
        <w:spacing w:line="600" w:lineRule="exact"/>
        <w:ind w:firstLine="612" w:firstLineChars="196"/>
        <w:rPr>
          <w:rFonts w:hint="eastAsia"/>
          <w:color w:val="000000"/>
          <w:kern w:val="0"/>
          <w:szCs w:val="32"/>
          <w:lang w:val="en-US" w:eastAsia="zh-CN"/>
        </w:rPr>
      </w:pPr>
      <w:r>
        <w:rPr>
          <w:rFonts w:hint="eastAsia"/>
          <w:color w:val="000000"/>
          <w:kern w:val="0"/>
          <w:szCs w:val="32"/>
          <w:lang w:eastAsia="zh-CN"/>
        </w:rPr>
        <w:t>（六）根据《福建省行政规范性文件备案审查办法》（福建省人民政府令第219号）第十四条“规范性文件名称冠以“暂行”“试行”的，有效期自施行之日起一般不超过2年”的规定，在第二十二条（调整后的序号）增加“有效期</w:t>
      </w:r>
      <w:r>
        <w:rPr>
          <w:rFonts w:hint="eastAsia"/>
          <w:color w:val="000000"/>
          <w:kern w:val="0"/>
          <w:szCs w:val="32"/>
          <w:lang w:val="en-US" w:eastAsia="zh-CN"/>
        </w:rPr>
        <w:t>2年”的表述。</w:t>
      </w:r>
    </w:p>
    <w:p>
      <w:pPr>
        <w:shd w:val="clear" w:color="auto" w:fill="FFFFFF"/>
        <w:spacing w:line="600" w:lineRule="exact"/>
        <w:ind w:firstLine="612" w:firstLineChars="196"/>
        <w:rPr>
          <w:rFonts w:hint="eastAsia"/>
          <w:color w:val="000000"/>
          <w:kern w:val="0"/>
          <w:szCs w:val="32"/>
          <w:lang w:val="en-US" w:eastAsia="zh-CN"/>
        </w:rPr>
      </w:pPr>
    </w:p>
    <w:p>
      <w:pPr>
        <w:shd w:val="clear" w:color="auto" w:fill="FFFFFF"/>
        <w:spacing w:line="600" w:lineRule="exact"/>
        <w:ind w:firstLine="612" w:firstLineChars="196"/>
        <w:rPr>
          <w:rFonts w:hint="eastAsia"/>
          <w:color w:val="000000"/>
          <w:kern w:val="0"/>
          <w:szCs w:val="32"/>
          <w:lang w:val="en-US" w:eastAsia="zh-CN"/>
        </w:rPr>
      </w:pPr>
    </w:p>
    <w:p>
      <w:pPr>
        <w:shd w:val="clear" w:color="auto" w:fill="FFFFFF"/>
        <w:spacing w:line="600" w:lineRule="exact"/>
        <w:ind w:firstLine="612" w:firstLineChars="196"/>
        <w:rPr>
          <w:rFonts w:hint="eastAsia"/>
          <w:color w:val="000000"/>
          <w:kern w:val="0"/>
          <w:szCs w:val="32"/>
          <w:lang w:val="en-US" w:eastAsia="zh-CN"/>
        </w:rPr>
      </w:pPr>
    </w:p>
    <w:p>
      <w:pPr>
        <w:shd w:val="clear" w:color="auto" w:fill="FFFFFF"/>
        <w:spacing w:line="600" w:lineRule="exact"/>
        <w:ind w:firstLine="612" w:firstLineChars="196"/>
        <w:rPr>
          <w:rFonts w:hint="eastAsia"/>
          <w:color w:val="000000"/>
          <w:kern w:val="0"/>
          <w:szCs w:val="32"/>
          <w:lang w:val="en-US" w:eastAsia="zh-CN"/>
        </w:rPr>
      </w:pPr>
    </w:p>
    <w:p>
      <w:pPr>
        <w:shd w:val="clear" w:color="auto" w:fill="FFFFFF"/>
        <w:spacing w:line="600" w:lineRule="exact"/>
        <w:ind w:firstLine="612" w:firstLineChars="196"/>
        <w:rPr>
          <w:rFonts w:hint="eastAsia"/>
          <w:color w:val="000000"/>
          <w:kern w:val="0"/>
          <w:szCs w:val="32"/>
          <w:lang w:val="en-US" w:eastAsia="zh-CN"/>
        </w:rPr>
      </w:pPr>
    </w:p>
    <w:p>
      <w:pPr>
        <w:shd w:val="clear" w:color="auto" w:fill="FFFFFF"/>
        <w:spacing w:line="600" w:lineRule="exact"/>
        <w:ind w:firstLine="612" w:firstLineChars="196"/>
        <w:rPr>
          <w:rFonts w:hint="eastAsia"/>
          <w:color w:val="000000"/>
          <w:kern w:val="0"/>
          <w:szCs w:val="32"/>
          <w:lang w:val="en-US" w:eastAsia="zh-CN"/>
        </w:rPr>
      </w:pPr>
    </w:p>
    <w:p>
      <w:pPr>
        <w:shd w:val="clear" w:color="auto" w:fill="FFFFFF"/>
        <w:spacing w:line="600" w:lineRule="exact"/>
        <w:ind w:firstLine="612" w:firstLineChars="196"/>
        <w:rPr>
          <w:rFonts w:hint="eastAsia"/>
          <w:color w:val="000000"/>
          <w:kern w:val="0"/>
          <w:szCs w:val="32"/>
          <w:lang w:val="en-US" w:eastAsia="zh-CN"/>
        </w:rPr>
      </w:pPr>
    </w:p>
    <w:p>
      <w:pPr>
        <w:ind w:left="0" w:leftChars="0" w:firstLine="0" w:firstLineChars="0"/>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588" w:bottom="2098" w:left="1588" w:header="851" w:footer="1355" w:gutter="0"/>
      <w:cols w:space="720" w:num="1"/>
      <w:docGrid w:type="linesAndChars" w:linePitch="574"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0" w:firstLineChars="111"/>
      <w:jc w:val="right"/>
      <w:rPr>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11</w:t>
    </w:r>
    <w:r>
      <w:rPr>
        <w:sz w:val="28"/>
        <w:szCs w:val="28"/>
      </w:rPr>
      <w:fldChar w:fldCharType="end"/>
    </w:r>
    <w:r>
      <w:rPr>
        <w:rStyle w:val="5"/>
        <w:rFonts w:hint="eastAsia"/>
        <w:sz w:val="28"/>
        <w:szCs w:val="28"/>
      </w:rPr>
      <w:t xml:space="preserve"> —</w:t>
    </w:r>
  </w:p>
  <w:p>
    <w:pPr>
      <w:pStyle w:val="2"/>
      <w:ind w:firstLine="360"/>
      <w:rPr>
        <w:rFonts w:hint="eastAsia"/>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98" w:firstLineChars="71"/>
      <w:rPr>
        <w:rFonts w:hint="eastAsia"/>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10</w:t>
    </w:r>
    <w:r>
      <w:rPr>
        <w:sz w:val="28"/>
        <w:szCs w:val="28"/>
      </w:rPr>
      <w:fldChar w:fldCharType="end"/>
    </w:r>
    <w:r>
      <w:rPr>
        <w:rStyle w:val="5"/>
        <w:rFonts w:hint="eastAsia"/>
        <w:sz w:val="28"/>
        <w:szCs w:val="28"/>
      </w:rPr>
      <w:t xml:space="preserve"> —</w:t>
    </w:r>
  </w:p>
  <w:p>
    <w:pPr>
      <w:pStyle w:val="2"/>
      <w:ind w:firstLine="360"/>
      <w:rPr>
        <w:rFonts w:hint="eastAsia"/>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D439E"/>
    <w:rsid w:val="4FDD4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2023-05-18T09:34:00Z</dcterms:created>
  <dc:creator>Administrator</dc:creator>
  <cp:lastModifiedBy>Administrator</cp:lastModifiedBy>
  <dcterms:modified xsi:type="dcterms:W3CDTF">2023-05-18T09:34:49Z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