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简体" w:hAnsi="Times New Roman" w:eastAsia="方正小标宋简体"/>
          <w:color w:val="000000"/>
          <w:sz w:val="44"/>
          <w:szCs w:val="44"/>
          <w:lang w:eastAsia="zh-CN"/>
        </w:rPr>
      </w:pPr>
      <w:r>
        <w:rPr>
          <w:rFonts w:hint="eastAsia" w:ascii="方正小标宋简体" w:hAnsi="Times New Roman" w:eastAsia="方正小标宋简体"/>
          <w:color w:val="000000"/>
          <w:sz w:val="44"/>
          <w:szCs w:val="44"/>
          <w:lang w:eastAsia="zh-CN"/>
        </w:rPr>
        <w:t>三明市农村公路建设市场信用考核</w:t>
      </w:r>
    </w:p>
    <w:p>
      <w:pPr>
        <w:keepNext w:val="0"/>
        <w:keepLines w:val="0"/>
        <w:pageBreakBefore w:val="0"/>
        <w:widowControl w:val="0"/>
        <w:kinsoku/>
        <w:wordWrap/>
        <w:overflowPunct/>
        <w:topLinePunct w:val="0"/>
        <w:bidi w:val="0"/>
        <w:snapToGrid/>
        <w:spacing w:line="600" w:lineRule="exact"/>
        <w:jc w:val="center"/>
        <w:textAlignment w:val="auto"/>
        <w:rPr>
          <w:rFonts w:hint="default" w:ascii="方正小标宋简体" w:hAnsi="Times New Roman" w:eastAsia="方正小标宋简体"/>
          <w:color w:val="000000"/>
          <w:sz w:val="44"/>
          <w:szCs w:val="44"/>
          <w:lang w:val="en-US" w:eastAsia="zh-CN"/>
        </w:rPr>
      </w:pPr>
      <w:r>
        <w:rPr>
          <w:rFonts w:hint="eastAsia" w:ascii="方正小标宋简体" w:hAnsi="Times New Roman" w:eastAsia="方正小标宋简体"/>
          <w:color w:val="000000"/>
          <w:sz w:val="44"/>
          <w:szCs w:val="44"/>
          <w:lang w:eastAsia="zh-CN"/>
        </w:rPr>
        <w:t>管理办法</w:t>
      </w:r>
      <w:r>
        <w:rPr>
          <w:rFonts w:hint="eastAsia" w:ascii="方正小标宋简体" w:hAnsi="Times New Roman" w:eastAsia="方正小标宋简体"/>
          <w:color w:val="000000"/>
          <w:sz w:val="44"/>
          <w:szCs w:val="44"/>
          <w:lang w:val="en-US" w:eastAsia="zh-CN"/>
        </w:rPr>
        <w:t>（试行）</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b w:val="0"/>
          <w:bCs w:val="0"/>
          <w:color w:val="auto"/>
          <w:kern w:val="2"/>
          <w:sz w:val="32"/>
          <w:szCs w:val="32"/>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val="0"/>
          <w:bCs w:val="0"/>
          <w:color w:val="auto"/>
          <w:kern w:val="2"/>
          <w:sz w:val="32"/>
          <w:szCs w:val="32"/>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color w:val="auto"/>
          <w:sz w:val="32"/>
          <w:szCs w:val="32"/>
          <w:lang w:eastAsia="zh-CN"/>
        </w:rPr>
      </w:pPr>
      <w:r>
        <w:rPr>
          <w:rFonts w:hint="eastAsia" w:ascii="楷体" w:hAnsi="楷体" w:eastAsia="楷体" w:cs="楷体"/>
          <w:b/>
          <w:bCs/>
          <w:color w:val="auto"/>
          <w:kern w:val="2"/>
          <w:sz w:val="32"/>
          <w:szCs w:val="32"/>
          <w:lang w:val="en-US" w:eastAsia="zh-CN" w:bidi="ar-SA"/>
        </w:rPr>
        <w:t>第一条</w:t>
      </w:r>
      <w:r>
        <w:rPr>
          <w:rFonts w:hint="eastAsia" w:ascii="黑体" w:hAnsi="黑体" w:eastAsia="黑体" w:cs="黑体"/>
          <w:b w:val="0"/>
          <w:bCs w:val="0"/>
          <w:color w:val="auto"/>
          <w:kern w:val="2"/>
          <w:sz w:val="32"/>
          <w:szCs w:val="32"/>
          <w:lang w:val="en-US" w:eastAsia="zh-CN" w:bidi="ar-SA"/>
        </w:rPr>
        <w:t xml:space="preserve">  </w:t>
      </w:r>
      <w:r>
        <w:rPr>
          <w:rFonts w:hint="eastAsia" w:ascii="仿宋_GB2312" w:eastAsia="仿宋_GB2312"/>
          <w:color w:val="auto"/>
          <w:sz w:val="32"/>
          <w:szCs w:val="32"/>
        </w:rPr>
        <w:t>为</w:t>
      </w:r>
      <w:r>
        <w:rPr>
          <w:rFonts w:hint="eastAsia" w:ascii="仿宋_GB2312" w:eastAsia="仿宋_GB2312"/>
          <w:color w:val="auto"/>
          <w:sz w:val="32"/>
          <w:szCs w:val="32"/>
          <w:lang w:val="en-US" w:eastAsia="zh-CN"/>
        </w:rPr>
        <w:t>进一步</w:t>
      </w:r>
      <w:r>
        <w:rPr>
          <w:rFonts w:hint="eastAsia" w:ascii="仿宋_GB2312" w:eastAsia="仿宋_GB2312"/>
          <w:color w:val="auto"/>
          <w:sz w:val="32"/>
          <w:szCs w:val="32"/>
        </w:rPr>
        <w:t>规范农村公路</w:t>
      </w:r>
      <w:r>
        <w:rPr>
          <w:rFonts w:hint="eastAsia" w:ascii="仿宋_GB2312" w:eastAsia="仿宋_GB2312"/>
          <w:color w:val="auto"/>
          <w:sz w:val="32"/>
          <w:szCs w:val="32"/>
          <w:lang w:val="en-US" w:eastAsia="zh-CN"/>
        </w:rPr>
        <w:t>建设市场</w:t>
      </w:r>
      <w:r>
        <w:rPr>
          <w:rFonts w:hint="eastAsia" w:ascii="仿宋_GB2312" w:eastAsia="仿宋_GB2312"/>
          <w:color w:val="auto"/>
          <w:sz w:val="32"/>
          <w:szCs w:val="32"/>
        </w:rPr>
        <w:t>从业单位、人员信用评价，增强守法、诚信意识，推进我市农村公路建设市场健康有序发展，根据《</w:t>
      </w:r>
      <w:r>
        <w:rPr>
          <w:rFonts w:hint="eastAsia" w:ascii="仿宋_GB2312" w:hAnsi="Calibri" w:eastAsia="仿宋_GB2312" w:cs="Times New Roman"/>
          <w:color w:val="auto"/>
          <w:sz w:val="32"/>
          <w:szCs w:val="32"/>
        </w:rPr>
        <w:t>福建省交通运输厅  福建省</w:t>
      </w:r>
      <w:r>
        <w:rPr>
          <w:rFonts w:hint="eastAsia" w:ascii="仿宋_GB2312" w:hAnsi="Calibri" w:eastAsia="仿宋_GB2312" w:cs="Times New Roman"/>
          <w:color w:val="auto"/>
          <w:sz w:val="32"/>
          <w:szCs w:val="32"/>
          <w:lang w:val="en-US" w:eastAsia="zh-CN"/>
        </w:rPr>
        <w:t>发展和改革委员会</w:t>
      </w:r>
      <w:r>
        <w:rPr>
          <w:rFonts w:hint="eastAsia" w:ascii="仿宋_GB2312" w:hAnsi="Calibri" w:eastAsia="仿宋_GB2312" w:cs="Times New Roman"/>
          <w:color w:val="auto"/>
          <w:sz w:val="32"/>
          <w:szCs w:val="32"/>
        </w:rPr>
        <w:t>关于修订</w:t>
      </w:r>
      <w:r>
        <w:rPr>
          <w:rFonts w:hint="eastAsia" w:ascii="仿宋_GB2312" w:hAnsi="Calibri" w:eastAsia="仿宋_GB2312" w:cs="Times New Roman"/>
          <w:color w:val="auto"/>
          <w:sz w:val="32"/>
          <w:szCs w:val="32"/>
          <w:lang w:val="en-US" w:eastAsia="zh-CN"/>
        </w:rPr>
        <w:t>福</w:t>
      </w:r>
      <w:r>
        <w:rPr>
          <w:rFonts w:hint="eastAsia" w:ascii="仿宋_GB2312" w:hAnsi="Calibri" w:eastAsia="仿宋_GB2312" w:cs="Times New Roman"/>
          <w:color w:val="auto"/>
          <w:sz w:val="32"/>
          <w:szCs w:val="32"/>
        </w:rPr>
        <w:t>建省交通建设市场信用考核管理办法的通知</w:t>
      </w:r>
      <w:r>
        <w:rPr>
          <w:rFonts w:hint="eastAsia" w:ascii="仿宋_GB2312" w:eastAsia="仿宋_GB2312"/>
          <w:color w:val="auto"/>
          <w:sz w:val="32"/>
          <w:szCs w:val="32"/>
        </w:rPr>
        <w:t>》（</w:t>
      </w:r>
      <w:r>
        <w:rPr>
          <w:rFonts w:hint="eastAsia" w:ascii="仿宋_GB2312" w:hAnsi="Calibri" w:eastAsia="仿宋_GB2312" w:cs="Times New Roman"/>
          <w:color w:val="auto"/>
          <w:sz w:val="32"/>
          <w:szCs w:val="32"/>
        </w:rPr>
        <w:t>闽交〔202</w:t>
      </w:r>
      <w:r>
        <w:rPr>
          <w:rFonts w:hint="eastAsia" w:ascii="仿宋_GB2312" w:hAnsi="Calibri" w:eastAsia="仿宋_GB2312" w:cs="Times New Roman"/>
          <w:color w:val="auto"/>
          <w:sz w:val="32"/>
          <w:szCs w:val="32"/>
          <w:lang w:val="en-US" w:eastAsia="zh-CN"/>
        </w:rPr>
        <w:t>2</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13</w:t>
      </w:r>
      <w:r>
        <w:rPr>
          <w:rFonts w:hint="eastAsia" w:ascii="仿宋_GB2312" w:hAnsi="Calibri" w:eastAsia="仿宋_GB2312" w:cs="Times New Roman"/>
          <w:color w:val="auto"/>
          <w:sz w:val="32"/>
          <w:szCs w:val="32"/>
        </w:rPr>
        <w:t>号</w:t>
      </w:r>
      <w:r>
        <w:rPr>
          <w:rFonts w:hint="eastAsia" w:ascii="仿宋_GB2312" w:eastAsia="仿宋_GB2312"/>
          <w:color w:val="auto"/>
          <w:sz w:val="32"/>
          <w:szCs w:val="32"/>
        </w:rPr>
        <w:t>)、《福建省公路管理局 福建省交通质监局关于印发农村公路建设信用考核标准的通知》</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闽路农〔2019〕8号)，结合全市实际情况，制定本管理办法</w:t>
      </w:r>
      <w:r>
        <w:rPr>
          <w:rFonts w:hint="eastAsia" w:ascii="仿宋_GB2312" w:eastAsia="仿宋_GB2312"/>
          <w:color w:val="auto"/>
          <w:sz w:val="32"/>
          <w:szCs w:val="32"/>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Calibri" w:hAnsi="Calibri" w:eastAsia="仿宋_GB2312" w:cs="宋体"/>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第二条</w:t>
      </w:r>
      <w:r>
        <w:rPr>
          <w:rFonts w:hint="eastAsia" w:ascii="Calibri" w:hAnsi="Calibri" w:eastAsia="仿宋_GB2312" w:cs="宋体"/>
          <w:color w:val="auto"/>
          <w:kern w:val="2"/>
          <w:sz w:val="32"/>
          <w:szCs w:val="32"/>
          <w:lang w:val="en-US" w:eastAsia="zh-CN" w:bidi="ar-SA"/>
        </w:rPr>
        <w:t xml:space="preserve">  </w:t>
      </w:r>
      <w:r>
        <w:rPr>
          <w:rFonts w:hint="eastAsia" w:ascii="仿宋_GB2312" w:eastAsia="仿宋_GB2312"/>
          <w:color w:val="auto"/>
          <w:sz w:val="32"/>
          <w:szCs w:val="32"/>
        </w:rPr>
        <w:t>本办法农村公路是指全市辖区范围内纳入交通运输主管部门年度建设计划，按照公路基本建设程序实施的新建、改建、扩建的县、乡、村道建设项目。</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Calibri" w:hAnsi="Calibri" w:eastAsia="仿宋_GB2312" w:cs="宋体"/>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第三条</w:t>
      </w:r>
      <w:r>
        <w:rPr>
          <w:rFonts w:hint="eastAsia" w:ascii="Calibri" w:hAnsi="Calibri" w:eastAsia="仿宋_GB2312" w:cs="宋体"/>
          <w:color w:val="auto"/>
          <w:kern w:val="2"/>
          <w:sz w:val="32"/>
          <w:szCs w:val="32"/>
          <w:lang w:val="en-US" w:eastAsia="zh-CN" w:bidi="ar-SA"/>
        </w:rPr>
        <w:t xml:space="preserve">  </w:t>
      </w:r>
      <w:r>
        <w:rPr>
          <w:rFonts w:hint="eastAsia" w:ascii="仿宋_GB2312" w:eastAsia="仿宋_GB2312"/>
          <w:color w:val="auto"/>
          <w:sz w:val="32"/>
          <w:szCs w:val="32"/>
        </w:rPr>
        <w:t>本办法适用于我市农村公路建设市场的施工、监理、勘察设计等市场主体和从业人员信用考核。</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color w:val="auto"/>
          <w:sz w:val="32"/>
          <w:szCs w:val="32"/>
        </w:rPr>
      </w:pPr>
      <w:r>
        <w:rPr>
          <w:rFonts w:hint="eastAsia" w:ascii="楷体" w:hAnsi="楷体" w:eastAsia="楷体" w:cs="楷体"/>
          <w:b/>
          <w:bCs/>
          <w:color w:val="auto"/>
          <w:kern w:val="2"/>
          <w:sz w:val="32"/>
          <w:szCs w:val="32"/>
          <w:lang w:val="en-US" w:eastAsia="zh-CN" w:bidi="ar-SA"/>
        </w:rPr>
        <w:t>第四条</w:t>
      </w:r>
      <w:r>
        <w:rPr>
          <w:rFonts w:hint="eastAsia" w:ascii="Calibri" w:hAnsi="Calibri" w:eastAsia="仿宋_GB2312" w:cs="宋体"/>
          <w:color w:val="auto"/>
          <w:kern w:val="2"/>
          <w:sz w:val="32"/>
          <w:szCs w:val="32"/>
          <w:lang w:val="en-US" w:eastAsia="zh-CN" w:bidi="ar-SA"/>
        </w:rPr>
        <w:t xml:space="preserve">  </w:t>
      </w:r>
      <w:r>
        <w:rPr>
          <w:rFonts w:hint="eastAsia" w:ascii="仿宋_GB2312" w:eastAsia="仿宋_GB2312"/>
          <w:color w:val="auto"/>
          <w:sz w:val="32"/>
          <w:szCs w:val="32"/>
        </w:rPr>
        <w:t>本办法从业人员为</w:t>
      </w:r>
      <w:r>
        <w:rPr>
          <w:rFonts w:hint="eastAsia" w:ascii="仿宋_GB2312" w:eastAsia="仿宋_GB2312"/>
          <w:b w:val="0"/>
          <w:bCs w:val="0"/>
          <w:color w:val="auto"/>
          <w:sz w:val="32"/>
          <w:szCs w:val="32"/>
        </w:rPr>
        <w:t>：施工单位主要人员指施工合同段项目经</w:t>
      </w:r>
      <w:r>
        <w:rPr>
          <w:rFonts w:hint="eastAsia" w:ascii="仿宋_GB2312" w:eastAsia="仿宋_GB2312"/>
          <w:color w:val="auto"/>
          <w:sz w:val="32"/>
          <w:szCs w:val="32"/>
        </w:rPr>
        <w:t>理</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技术负责人</w:t>
      </w:r>
      <w:r>
        <w:rPr>
          <w:rFonts w:hint="eastAsia" w:ascii="仿宋_GB2312" w:eastAsia="仿宋_GB2312"/>
          <w:color w:val="auto"/>
          <w:sz w:val="32"/>
          <w:szCs w:val="32"/>
        </w:rPr>
        <w:t>；监</w:t>
      </w:r>
      <w:r>
        <w:rPr>
          <w:rFonts w:hint="eastAsia" w:ascii="仿宋_GB2312" w:eastAsia="仿宋_GB2312"/>
          <w:b w:val="0"/>
          <w:bCs w:val="0"/>
          <w:color w:val="auto"/>
          <w:sz w:val="32"/>
          <w:szCs w:val="32"/>
        </w:rPr>
        <w:t>理单位主要人员指总监办总</w:t>
      </w:r>
      <w:r>
        <w:rPr>
          <w:rFonts w:hint="eastAsia" w:ascii="仿宋_GB2312" w:eastAsia="仿宋_GB2312"/>
          <w:color w:val="auto"/>
          <w:sz w:val="32"/>
          <w:szCs w:val="32"/>
        </w:rPr>
        <w:t>监理工程师</w:t>
      </w:r>
      <w:r>
        <w:rPr>
          <w:rFonts w:hint="eastAsia" w:ascii="仿宋_GB2312" w:eastAsia="仿宋_GB2312"/>
          <w:color w:val="auto"/>
          <w:sz w:val="32"/>
          <w:szCs w:val="32"/>
          <w:lang w:eastAsia="zh-CN"/>
        </w:rPr>
        <w:t>、试验室主任</w:t>
      </w:r>
      <w:r>
        <w:rPr>
          <w:rFonts w:hint="eastAsia" w:ascii="仿宋_GB2312" w:eastAsia="仿宋_GB2312"/>
          <w:color w:val="auto"/>
          <w:sz w:val="32"/>
          <w:szCs w:val="32"/>
        </w:rPr>
        <w:t>；</w:t>
      </w:r>
      <w:r>
        <w:rPr>
          <w:rFonts w:hint="eastAsia" w:ascii="仿宋_GB2312" w:eastAsia="仿宋_GB2312"/>
          <w:b w:val="0"/>
          <w:bCs/>
          <w:color w:val="auto"/>
          <w:sz w:val="32"/>
          <w:szCs w:val="32"/>
        </w:rPr>
        <w:t>勘察设计单位</w:t>
      </w:r>
      <w:r>
        <w:rPr>
          <w:rFonts w:hint="eastAsia" w:ascii="仿宋_GB2312" w:eastAsia="仿宋_GB2312"/>
          <w:color w:val="auto"/>
          <w:sz w:val="32"/>
          <w:szCs w:val="32"/>
        </w:rPr>
        <w:t>主要人员指勘察和设计负责人。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bidi w:val="0"/>
        <w:snapToGrid/>
        <w:spacing w:line="560" w:lineRule="exact"/>
        <w:ind w:firstLine="640" w:firstLineChars="200"/>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第二章  职责与分工</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auto"/>
          <w:kern w:val="2"/>
          <w:sz w:val="32"/>
          <w:szCs w:val="32"/>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eastAsia="仿宋_GB2312" w:cs="宋体"/>
          <w:color w:val="auto"/>
          <w:kern w:val="2"/>
          <w:sz w:val="32"/>
          <w:szCs w:val="32"/>
          <w:highlight w:val="none"/>
          <w:lang w:val="en-US" w:eastAsia="zh-CN" w:bidi="ar-SA"/>
        </w:rPr>
      </w:pPr>
      <w:r>
        <w:rPr>
          <w:rFonts w:hint="eastAsia" w:ascii="楷体" w:hAnsi="楷体" w:eastAsia="楷体" w:cs="楷体"/>
          <w:b/>
          <w:bCs/>
          <w:color w:val="auto"/>
          <w:kern w:val="2"/>
          <w:sz w:val="32"/>
          <w:szCs w:val="32"/>
          <w:lang w:val="en-US" w:eastAsia="zh-CN" w:bidi="ar-SA"/>
        </w:rPr>
        <w:t>第五条</w:t>
      </w:r>
      <w:r>
        <w:rPr>
          <w:rFonts w:hint="eastAsia" w:eastAsia="仿宋_GB2312" w:cs="宋体"/>
          <w:color w:val="auto"/>
          <w:kern w:val="2"/>
          <w:sz w:val="32"/>
          <w:szCs w:val="32"/>
          <w:lang w:val="en-US" w:eastAsia="zh-CN" w:bidi="ar-SA"/>
        </w:rPr>
        <w:t xml:space="preserve">  </w:t>
      </w:r>
      <w:r>
        <w:rPr>
          <w:rFonts w:hint="eastAsia" w:ascii="Calibri" w:hAnsi="Calibri" w:eastAsia="仿宋_GB2312" w:cs="宋体"/>
          <w:color w:val="auto"/>
          <w:kern w:val="2"/>
          <w:sz w:val="32"/>
          <w:szCs w:val="32"/>
          <w:highlight w:val="none"/>
          <w:lang w:val="en-US" w:eastAsia="zh-CN" w:bidi="ar-SA"/>
        </w:rPr>
        <w:t>市交通</w:t>
      </w:r>
      <w:r>
        <w:rPr>
          <w:rFonts w:hint="eastAsia" w:eastAsia="仿宋_GB2312" w:cs="宋体"/>
          <w:color w:val="auto"/>
          <w:kern w:val="2"/>
          <w:sz w:val="32"/>
          <w:szCs w:val="32"/>
          <w:highlight w:val="none"/>
          <w:lang w:val="en-US" w:eastAsia="zh-CN" w:bidi="ar-SA"/>
        </w:rPr>
        <w:t>运输</w:t>
      </w:r>
      <w:r>
        <w:rPr>
          <w:rFonts w:hint="eastAsia" w:ascii="Calibri" w:hAnsi="Calibri" w:eastAsia="仿宋_GB2312" w:cs="宋体"/>
          <w:color w:val="auto"/>
          <w:kern w:val="2"/>
          <w:sz w:val="32"/>
          <w:szCs w:val="32"/>
          <w:highlight w:val="none"/>
          <w:lang w:val="en-US" w:eastAsia="zh-CN" w:bidi="ar-SA"/>
        </w:rPr>
        <w:t>局（以下简称“市局”）负责全市农村公路建设市场从业单位、人员的信用考核管理和监</w:t>
      </w:r>
      <w:r>
        <w:rPr>
          <w:rFonts w:hint="eastAsia" w:ascii="仿宋_GB2312" w:eastAsia="仿宋_GB2312"/>
          <w:color w:val="auto"/>
          <w:sz w:val="32"/>
          <w:szCs w:val="32"/>
        </w:rPr>
        <w:t>督工作。</w:t>
      </w:r>
      <w:r>
        <w:rPr>
          <w:rFonts w:hint="eastAsia" w:ascii="仿宋_GB2312" w:eastAsia="仿宋_GB2312"/>
          <w:color w:val="auto"/>
          <w:sz w:val="32"/>
          <w:szCs w:val="32"/>
          <w:lang w:eastAsia="zh-CN"/>
        </w:rPr>
        <w:t>其中</w:t>
      </w:r>
      <w:r>
        <w:rPr>
          <w:rFonts w:hint="eastAsia" w:ascii="Calibri" w:hAnsi="Calibri" w:eastAsia="仿宋_GB2312" w:cs="宋体"/>
          <w:color w:val="auto"/>
          <w:kern w:val="2"/>
          <w:sz w:val="32"/>
          <w:szCs w:val="32"/>
          <w:highlight w:val="none"/>
          <w:lang w:val="en-US" w:eastAsia="zh-CN" w:bidi="ar-SA"/>
        </w:rPr>
        <w:t>，局建设管理科负责组织全市普通公路市场信用管理工作、制订农村公路信用考核管理办法、确定年度信用考核名单、公示考核定级结果</w:t>
      </w:r>
      <w:r>
        <w:rPr>
          <w:rFonts w:hint="eastAsia" w:eastAsia="仿宋_GB2312" w:cs="宋体"/>
          <w:color w:val="auto"/>
          <w:kern w:val="2"/>
          <w:sz w:val="32"/>
          <w:szCs w:val="32"/>
          <w:highlight w:val="none"/>
          <w:lang w:val="en-US" w:eastAsia="zh-CN" w:bidi="ar-SA"/>
        </w:rPr>
        <w:t>、按</w:t>
      </w:r>
      <w:r>
        <w:rPr>
          <w:rFonts w:hint="eastAsia" w:ascii="Calibri" w:hAnsi="Calibri" w:eastAsia="仿宋_GB2312" w:cs="宋体"/>
          <w:color w:val="auto"/>
          <w:kern w:val="2"/>
          <w:sz w:val="32"/>
          <w:szCs w:val="32"/>
          <w:highlight w:val="none"/>
          <w:lang w:val="en-US" w:eastAsia="zh-CN" w:bidi="ar-SA"/>
        </w:rPr>
        <w:t>程序上报</w:t>
      </w:r>
      <w:r>
        <w:rPr>
          <w:rFonts w:hint="eastAsia" w:eastAsia="仿宋_GB2312" w:cs="宋体"/>
          <w:color w:val="auto"/>
          <w:kern w:val="2"/>
          <w:sz w:val="32"/>
          <w:szCs w:val="32"/>
          <w:highlight w:val="none"/>
          <w:lang w:val="en-US" w:eastAsia="zh-CN" w:bidi="ar-SA"/>
        </w:rPr>
        <w:t>定级结果</w:t>
      </w:r>
      <w:r>
        <w:rPr>
          <w:rFonts w:hint="eastAsia" w:ascii="Calibri" w:hAnsi="Calibri" w:eastAsia="仿宋_GB2312" w:cs="宋体"/>
          <w:color w:val="auto"/>
          <w:kern w:val="2"/>
          <w:sz w:val="32"/>
          <w:szCs w:val="32"/>
          <w:highlight w:val="none"/>
          <w:lang w:val="en-US" w:eastAsia="zh-CN" w:bidi="ar-SA"/>
        </w:rPr>
        <w:t>、受理和处理考核申诉；局公路管理科</w:t>
      </w:r>
      <w:r>
        <w:rPr>
          <w:rFonts w:hint="eastAsia" w:eastAsia="仿宋_GB2312" w:cs="宋体"/>
          <w:color w:val="auto"/>
          <w:kern w:val="2"/>
          <w:sz w:val="32"/>
          <w:szCs w:val="32"/>
          <w:highlight w:val="none"/>
          <w:lang w:val="en-US" w:eastAsia="zh-CN" w:bidi="ar-SA"/>
        </w:rPr>
        <w:t>具体</w:t>
      </w:r>
      <w:r>
        <w:rPr>
          <w:rFonts w:hint="eastAsia" w:ascii="Calibri" w:hAnsi="Calibri" w:eastAsia="仿宋_GB2312" w:cs="宋体"/>
          <w:color w:val="auto"/>
          <w:kern w:val="2"/>
          <w:sz w:val="32"/>
          <w:szCs w:val="32"/>
          <w:highlight w:val="none"/>
          <w:lang w:val="en-US" w:eastAsia="zh-CN" w:bidi="ar-SA"/>
        </w:rPr>
        <w:t>开</w:t>
      </w:r>
      <w:r>
        <w:rPr>
          <w:rFonts w:hint="eastAsia" w:eastAsia="仿宋_GB2312" w:cs="宋体"/>
          <w:color w:val="auto"/>
          <w:kern w:val="2"/>
          <w:sz w:val="32"/>
          <w:szCs w:val="32"/>
          <w:highlight w:val="none"/>
          <w:lang w:val="en-US" w:eastAsia="zh-CN" w:bidi="ar-SA"/>
        </w:rPr>
        <w:t>展农村公路年度信用综合考评工作、负责汇总全市考核得分、核算考核定级结果、</w:t>
      </w:r>
      <w:r>
        <w:rPr>
          <w:rFonts w:hint="eastAsia" w:ascii="Calibri" w:hAnsi="Calibri" w:eastAsia="仿宋_GB2312" w:cs="宋体"/>
          <w:color w:val="auto"/>
          <w:kern w:val="2"/>
          <w:sz w:val="32"/>
          <w:szCs w:val="32"/>
          <w:highlight w:val="none"/>
          <w:lang w:val="en-US" w:eastAsia="zh-CN" w:bidi="ar-SA"/>
        </w:rPr>
        <w:t>指导各县</w:t>
      </w:r>
      <w:r>
        <w:rPr>
          <w:rFonts w:hint="eastAsia" w:eastAsia="仿宋_GB2312" w:cs="宋体"/>
          <w:color w:val="auto"/>
          <w:kern w:val="2"/>
          <w:sz w:val="32"/>
          <w:szCs w:val="32"/>
          <w:highlight w:val="none"/>
          <w:lang w:val="en-US" w:eastAsia="zh-CN" w:bidi="ar-SA"/>
        </w:rPr>
        <w:t>（</w:t>
      </w:r>
      <w:r>
        <w:rPr>
          <w:rFonts w:hint="eastAsia" w:ascii="Calibri" w:hAnsi="Calibri" w:eastAsia="仿宋_GB2312" w:cs="宋体"/>
          <w:color w:val="auto"/>
          <w:kern w:val="2"/>
          <w:sz w:val="32"/>
          <w:szCs w:val="32"/>
          <w:highlight w:val="none"/>
          <w:lang w:val="en-US" w:eastAsia="zh-CN" w:bidi="ar-SA"/>
        </w:rPr>
        <w:t>市</w:t>
      </w:r>
      <w:r>
        <w:rPr>
          <w:rFonts w:hint="eastAsia" w:eastAsia="仿宋_GB2312" w:cs="宋体"/>
          <w:color w:val="auto"/>
          <w:kern w:val="2"/>
          <w:sz w:val="32"/>
          <w:szCs w:val="32"/>
          <w:highlight w:val="none"/>
          <w:lang w:val="en-US" w:eastAsia="zh-CN" w:bidi="ar-SA"/>
        </w:rPr>
        <w:t>、</w:t>
      </w:r>
      <w:r>
        <w:rPr>
          <w:rFonts w:hint="eastAsia" w:ascii="Calibri" w:hAnsi="Calibri" w:eastAsia="仿宋_GB2312" w:cs="宋体"/>
          <w:color w:val="auto"/>
          <w:kern w:val="2"/>
          <w:sz w:val="32"/>
          <w:szCs w:val="32"/>
          <w:highlight w:val="none"/>
          <w:lang w:val="en-US" w:eastAsia="zh-CN" w:bidi="ar-SA"/>
        </w:rPr>
        <w:t>区</w:t>
      </w:r>
      <w:r>
        <w:rPr>
          <w:rFonts w:hint="eastAsia" w:eastAsia="仿宋_GB2312" w:cs="宋体"/>
          <w:color w:val="auto"/>
          <w:kern w:val="2"/>
          <w:sz w:val="32"/>
          <w:szCs w:val="32"/>
          <w:highlight w:val="none"/>
          <w:lang w:val="en-US" w:eastAsia="zh-CN" w:bidi="ar-SA"/>
        </w:rPr>
        <w:t>）</w:t>
      </w:r>
      <w:r>
        <w:rPr>
          <w:rFonts w:hint="eastAsia" w:ascii="Calibri" w:hAnsi="Calibri" w:eastAsia="仿宋_GB2312" w:cs="宋体"/>
          <w:color w:val="auto"/>
          <w:kern w:val="2"/>
          <w:sz w:val="32"/>
          <w:szCs w:val="32"/>
          <w:highlight w:val="none"/>
          <w:lang w:val="en-US" w:eastAsia="zh-CN" w:bidi="ar-SA"/>
        </w:rPr>
        <w:t>交通运输主管部门开展</w:t>
      </w:r>
      <w:r>
        <w:rPr>
          <w:rFonts w:hint="eastAsia" w:eastAsia="仿宋_GB2312" w:cs="宋体"/>
          <w:color w:val="auto"/>
          <w:kern w:val="2"/>
          <w:sz w:val="32"/>
          <w:szCs w:val="32"/>
          <w:highlight w:val="none"/>
          <w:lang w:val="en-US" w:eastAsia="zh-CN" w:bidi="ar-SA"/>
        </w:rPr>
        <w:t>辖区内</w:t>
      </w:r>
      <w:r>
        <w:rPr>
          <w:rFonts w:hint="eastAsia" w:ascii="Calibri" w:hAnsi="Calibri" w:eastAsia="仿宋_GB2312" w:cs="宋体"/>
          <w:color w:val="auto"/>
          <w:kern w:val="2"/>
          <w:sz w:val="32"/>
          <w:szCs w:val="32"/>
          <w:highlight w:val="none"/>
          <w:lang w:val="en-US" w:eastAsia="zh-CN" w:bidi="ar-SA"/>
        </w:rPr>
        <w:t>农村公路</w:t>
      </w:r>
      <w:r>
        <w:rPr>
          <w:rFonts w:hint="eastAsia" w:eastAsia="仿宋_GB2312" w:cs="宋体"/>
          <w:color w:val="auto"/>
          <w:kern w:val="2"/>
          <w:sz w:val="32"/>
          <w:szCs w:val="32"/>
          <w:highlight w:val="none"/>
          <w:lang w:val="en-US" w:eastAsia="zh-CN" w:bidi="ar-SA"/>
        </w:rPr>
        <w:t>信用</w:t>
      </w:r>
      <w:r>
        <w:rPr>
          <w:rFonts w:hint="eastAsia" w:ascii="Calibri" w:hAnsi="Calibri" w:eastAsia="仿宋_GB2312" w:cs="宋体"/>
          <w:color w:val="auto"/>
          <w:kern w:val="2"/>
          <w:sz w:val="32"/>
          <w:szCs w:val="32"/>
          <w:highlight w:val="none"/>
          <w:lang w:val="en-US" w:eastAsia="zh-CN" w:bidi="ar-SA"/>
        </w:rPr>
        <w:t>考核工作</w:t>
      </w:r>
      <w:r>
        <w:rPr>
          <w:rFonts w:hint="eastAsia" w:eastAsia="仿宋_GB2312" w:cs="宋体"/>
          <w:color w:val="auto"/>
          <w:kern w:val="2"/>
          <w:sz w:val="32"/>
          <w:szCs w:val="32"/>
          <w:highlight w:val="none"/>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Calibri" w:hAnsi="Calibri" w:eastAsia="仿宋_GB2312" w:cs="宋体"/>
          <w:color w:val="auto"/>
          <w:kern w:val="2"/>
          <w:sz w:val="32"/>
          <w:szCs w:val="32"/>
          <w:highlight w:val="none"/>
          <w:lang w:val="en-US" w:eastAsia="zh-CN" w:bidi="ar-SA"/>
        </w:rPr>
      </w:pPr>
      <w:r>
        <w:rPr>
          <w:rFonts w:hint="eastAsia" w:ascii="楷体" w:hAnsi="楷体" w:eastAsia="楷体" w:cs="楷体"/>
          <w:b/>
          <w:bCs/>
          <w:color w:val="auto"/>
          <w:kern w:val="2"/>
          <w:sz w:val="32"/>
          <w:szCs w:val="32"/>
          <w:lang w:val="en-US" w:eastAsia="zh-CN" w:bidi="ar-SA"/>
        </w:rPr>
        <w:t>第六条</w:t>
      </w:r>
      <w:r>
        <w:rPr>
          <w:rFonts w:hint="eastAsia" w:eastAsia="仿宋_GB2312" w:cs="宋体"/>
          <w:color w:val="auto"/>
          <w:kern w:val="2"/>
          <w:sz w:val="32"/>
          <w:szCs w:val="32"/>
          <w:lang w:val="en-US" w:eastAsia="zh-CN" w:bidi="ar-SA"/>
        </w:rPr>
        <w:t xml:space="preserve">  </w:t>
      </w:r>
      <w:r>
        <w:rPr>
          <w:rFonts w:hint="eastAsia" w:ascii="Calibri" w:hAnsi="Calibri" w:eastAsia="仿宋_GB2312" w:cs="宋体"/>
          <w:color w:val="auto"/>
          <w:kern w:val="2"/>
          <w:sz w:val="32"/>
          <w:szCs w:val="32"/>
          <w:highlight w:val="none"/>
          <w:lang w:val="en-US" w:eastAsia="zh-CN" w:bidi="ar-SA"/>
        </w:rPr>
        <w:t>市交通运输综合执法支队负责</w:t>
      </w:r>
      <w:r>
        <w:rPr>
          <w:rFonts w:hint="eastAsia" w:eastAsia="仿宋_GB2312" w:cs="宋体"/>
          <w:color w:val="auto"/>
          <w:kern w:val="2"/>
          <w:sz w:val="32"/>
          <w:szCs w:val="32"/>
          <w:highlight w:val="none"/>
          <w:lang w:val="en-US" w:eastAsia="zh-CN" w:bidi="ar-SA"/>
        </w:rPr>
        <w:t>市级质量监督的</w:t>
      </w:r>
      <w:r>
        <w:rPr>
          <w:rFonts w:hint="eastAsia" w:ascii="Calibri" w:hAnsi="Calibri" w:eastAsia="仿宋_GB2312" w:cs="宋体"/>
          <w:color w:val="auto"/>
          <w:kern w:val="2"/>
          <w:sz w:val="32"/>
          <w:szCs w:val="32"/>
          <w:highlight w:val="none"/>
          <w:lang w:val="en-US" w:eastAsia="zh-CN" w:bidi="ar-SA"/>
        </w:rPr>
        <w:t>农村公路建设项目日常</w:t>
      </w:r>
      <w:r>
        <w:rPr>
          <w:rFonts w:hint="eastAsia" w:eastAsia="仿宋_GB2312" w:cs="宋体"/>
          <w:color w:val="auto"/>
          <w:kern w:val="2"/>
          <w:sz w:val="32"/>
          <w:szCs w:val="32"/>
          <w:highlight w:val="none"/>
          <w:lang w:val="en-US" w:eastAsia="zh-CN" w:bidi="ar-SA"/>
        </w:rPr>
        <w:t>监督工作、抽检县级质量监督</w:t>
      </w:r>
      <w:r>
        <w:rPr>
          <w:rFonts w:hint="eastAsia" w:ascii="Calibri" w:hAnsi="Calibri" w:eastAsia="仿宋_GB2312" w:cs="宋体"/>
          <w:color w:val="auto"/>
          <w:kern w:val="2"/>
          <w:sz w:val="32"/>
          <w:szCs w:val="32"/>
          <w:highlight w:val="none"/>
          <w:lang w:val="en-US" w:eastAsia="zh-CN" w:bidi="ar-SA"/>
        </w:rPr>
        <w:t>农村公路建设项目</w:t>
      </w:r>
      <w:r>
        <w:rPr>
          <w:rFonts w:hint="eastAsia" w:eastAsia="仿宋_GB2312" w:cs="宋体"/>
          <w:color w:val="auto"/>
          <w:kern w:val="2"/>
          <w:sz w:val="32"/>
          <w:szCs w:val="32"/>
          <w:highlight w:val="none"/>
          <w:lang w:val="en-US" w:eastAsia="zh-CN" w:bidi="ar-SA"/>
        </w:rPr>
        <w:t>、</w:t>
      </w:r>
      <w:r>
        <w:rPr>
          <w:rFonts w:hint="eastAsia" w:ascii="Calibri" w:hAnsi="Calibri" w:eastAsia="仿宋_GB2312" w:cs="宋体"/>
          <w:color w:val="auto"/>
          <w:kern w:val="2"/>
          <w:sz w:val="32"/>
          <w:szCs w:val="32"/>
          <w:highlight w:val="none"/>
          <w:lang w:val="en-US" w:eastAsia="zh-CN" w:bidi="ar-SA"/>
        </w:rPr>
        <w:t>参与</w:t>
      </w:r>
      <w:r>
        <w:rPr>
          <w:rFonts w:hint="eastAsia" w:eastAsia="仿宋_GB2312" w:cs="宋体"/>
          <w:color w:val="auto"/>
          <w:kern w:val="2"/>
          <w:sz w:val="32"/>
          <w:szCs w:val="32"/>
          <w:highlight w:val="none"/>
          <w:lang w:val="en-US" w:eastAsia="zh-CN" w:bidi="ar-SA"/>
        </w:rPr>
        <w:t>年度信用综合考评</w:t>
      </w:r>
      <w:r>
        <w:rPr>
          <w:rFonts w:hint="eastAsia" w:ascii="Calibri" w:hAnsi="Calibri" w:eastAsia="仿宋_GB2312" w:cs="宋体"/>
          <w:color w:val="auto"/>
          <w:kern w:val="2"/>
          <w:sz w:val="32"/>
          <w:szCs w:val="32"/>
          <w:highlight w:val="none"/>
          <w:lang w:val="en-US" w:eastAsia="zh-CN" w:bidi="ar-SA"/>
        </w:rPr>
        <w:t>并</w:t>
      </w:r>
      <w:r>
        <w:rPr>
          <w:rFonts w:hint="eastAsia" w:eastAsia="仿宋_GB2312" w:cs="宋体"/>
          <w:color w:val="auto"/>
          <w:kern w:val="2"/>
          <w:sz w:val="32"/>
          <w:szCs w:val="32"/>
          <w:highlight w:val="none"/>
          <w:lang w:val="en-US" w:eastAsia="zh-CN" w:bidi="ar-SA"/>
        </w:rPr>
        <w:t>按时上报</w:t>
      </w:r>
      <w:r>
        <w:rPr>
          <w:rFonts w:hint="eastAsia" w:ascii="Calibri" w:hAnsi="Calibri" w:eastAsia="仿宋_GB2312" w:cs="宋体"/>
          <w:color w:val="auto"/>
          <w:kern w:val="2"/>
          <w:sz w:val="32"/>
          <w:szCs w:val="32"/>
          <w:highlight w:val="none"/>
          <w:lang w:val="en-US" w:eastAsia="zh-CN" w:bidi="ar-SA"/>
        </w:rPr>
        <w:t>考核结果</w:t>
      </w:r>
      <w:r>
        <w:rPr>
          <w:rFonts w:hint="eastAsia" w:eastAsia="仿宋_GB2312" w:cs="宋体"/>
          <w:color w:val="auto"/>
          <w:kern w:val="2"/>
          <w:sz w:val="32"/>
          <w:szCs w:val="32"/>
          <w:highlight w:val="none"/>
          <w:lang w:val="en-US" w:eastAsia="zh-CN" w:bidi="ar-SA"/>
        </w:rPr>
        <w:t>至</w:t>
      </w:r>
      <w:r>
        <w:rPr>
          <w:rFonts w:hint="eastAsia" w:ascii="Calibri" w:hAnsi="Calibri" w:eastAsia="仿宋_GB2312" w:cs="宋体"/>
          <w:color w:val="auto"/>
          <w:kern w:val="2"/>
          <w:sz w:val="32"/>
          <w:szCs w:val="32"/>
          <w:highlight w:val="none"/>
          <w:lang w:val="en-US" w:eastAsia="zh-CN" w:bidi="ar-SA"/>
        </w:rPr>
        <w:t>市局。</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color w:val="auto"/>
          <w:sz w:val="32"/>
          <w:szCs w:val="32"/>
        </w:rPr>
      </w:pPr>
      <w:r>
        <w:rPr>
          <w:rFonts w:hint="eastAsia" w:ascii="楷体" w:hAnsi="楷体" w:eastAsia="楷体" w:cs="楷体"/>
          <w:b/>
          <w:bCs/>
          <w:color w:val="auto"/>
          <w:kern w:val="2"/>
          <w:sz w:val="32"/>
          <w:szCs w:val="32"/>
          <w:lang w:val="en-US" w:eastAsia="zh-CN" w:bidi="ar-SA"/>
        </w:rPr>
        <w:t>第七条</w:t>
      </w:r>
      <w:r>
        <w:rPr>
          <w:rFonts w:hint="eastAsia" w:ascii="Calibri" w:hAnsi="Calibri" w:eastAsia="仿宋_GB2312" w:cs="宋体"/>
          <w:color w:val="auto"/>
          <w:kern w:val="2"/>
          <w:sz w:val="32"/>
          <w:szCs w:val="32"/>
          <w:lang w:val="en-US" w:eastAsia="zh-CN" w:bidi="ar-SA"/>
        </w:rPr>
        <w:t xml:space="preserve">  </w:t>
      </w:r>
      <w:r>
        <w:rPr>
          <w:rFonts w:hint="eastAsia" w:ascii="仿宋_GB2312" w:eastAsia="仿宋_GB2312"/>
          <w:color w:val="auto"/>
          <w:sz w:val="32"/>
          <w:szCs w:val="32"/>
        </w:rPr>
        <w:t>县级交通运输主管部门（以下简称“县局”）和</w:t>
      </w:r>
      <w:r>
        <w:rPr>
          <w:rFonts w:hint="eastAsia" w:ascii="仿宋_GB2312" w:eastAsia="仿宋_GB2312"/>
          <w:color w:val="auto"/>
          <w:sz w:val="32"/>
          <w:szCs w:val="32"/>
          <w:lang w:eastAsia="zh-CN"/>
        </w:rPr>
        <w:t>县</w:t>
      </w:r>
      <w:r>
        <w:rPr>
          <w:rFonts w:hint="eastAsia" w:ascii="仿宋_GB2312" w:eastAsia="仿宋_GB2312"/>
          <w:color w:val="auto"/>
          <w:sz w:val="32"/>
          <w:szCs w:val="32"/>
        </w:rPr>
        <w:t>质监机构具体负责辖区内农村公路建设从业单位</w:t>
      </w:r>
      <w:r>
        <w:rPr>
          <w:rFonts w:hint="eastAsia" w:ascii="仿宋_GB2312" w:eastAsia="仿宋_GB2312"/>
          <w:color w:val="auto"/>
          <w:sz w:val="32"/>
          <w:szCs w:val="32"/>
          <w:lang w:eastAsia="zh-CN"/>
        </w:rPr>
        <w:t>和</w:t>
      </w:r>
      <w:r>
        <w:rPr>
          <w:rFonts w:hint="eastAsia" w:ascii="仿宋_GB2312" w:eastAsia="仿宋_GB2312"/>
          <w:color w:val="auto"/>
          <w:sz w:val="32"/>
          <w:szCs w:val="32"/>
        </w:rPr>
        <w:t>人员的信用考核工作</w:t>
      </w:r>
      <w:r>
        <w:rPr>
          <w:rFonts w:hint="eastAsia" w:ascii="仿宋_GB2312" w:eastAsia="仿宋_GB2312"/>
          <w:color w:val="auto"/>
          <w:sz w:val="32"/>
          <w:szCs w:val="32"/>
          <w:lang w:eastAsia="zh-CN"/>
        </w:rPr>
        <w:t>、</w:t>
      </w:r>
      <w:r>
        <w:rPr>
          <w:rFonts w:hint="eastAsia" w:ascii="仿宋_GB2312" w:eastAsia="仿宋_GB2312"/>
          <w:color w:val="auto"/>
          <w:sz w:val="32"/>
          <w:szCs w:val="32"/>
        </w:rPr>
        <w:t>组织</w:t>
      </w:r>
      <w:r>
        <w:rPr>
          <w:rFonts w:hint="eastAsia" w:ascii="仿宋_GB2312" w:eastAsia="仿宋_GB2312"/>
          <w:color w:val="auto"/>
          <w:sz w:val="32"/>
          <w:szCs w:val="32"/>
          <w:lang w:eastAsia="zh-CN"/>
        </w:rPr>
        <w:t>参建单位</w:t>
      </w:r>
      <w:r>
        <w:rPr>
          <w:rFonts w:hint="eastAsia" w:ascii="仿宋_GB2312" w:eastAsia="仿宋_GB2312"/>
          <w:color w:val="auto"/>
          <w:sz w:val="32"/>
          <w:szCs w:val="32"/>
        </w:rPr>
        <w:t>在省交通建设市场信用信息管理系统录入信息</w:t>
      </w:r>
      <w:r>
        <w:rPr>
          <w:rFonts w:hint="eastAsia" w:ascii="仿宋_GB2312" w:eastAsia="仿宋_GB2312"/>
          <w:color w:val="auto"/>
          <w:sz w:val="32"/>
          <w:szCs w:val="32"/>
          <w:lang w:eastAsia="zh-CN"/>
        </w:rPr>
        <w:t>、开展</w:t>
      </w:r>
      <w:r>
        <w:rPr>
          <w:rFonts w:hint="eastAsia" w:ascii="仿宋_GB2312" w:eastAsia="仿宋_GB2312"/>
          <w:color w:val="auto"/>
          <w:sz w:val="32"/>
          <w:szCs w:val="32"/>
        </w:rPr>
        <w:t>专项和日常监督</w:t>
      </w:r>
      <w:r>
        <w:rPr>
          <w:rFonts w:hint="eastAsia" w:ascii="仿宋_GB2312" w:eastAsia="仿宋_GB2312"/>
          <w:b w:val="0"/>
          <w:bCs w:val="0"/>
          <w:color w:val="auto"/>
          <w:sz w:val="32"/>
          <w:szCs w:val="32"/>
        </w:rPr>
        <w:t>抽查</w:t>
      </w:r>
      <w:r>
        <w:rPr>
          <w:rFonts w:hint="eastAsia" w:ascii="仿宋_GB2312" w:eastAsia="仿宋_GB2312"/>
          <w:b w:val="0"/>
          <w:bCs w:val="0"/>
          <w:color w:val="auto"/>
          <w:sz w:val="32"/>
          <w:szCs w:val="32"/>
          <w:lang w:eastAsia="zh-CN"/>
        </w:rPr>
        <w:t>、</w:t>
      </w:r>
      <w:r>
        <w:rPr>
          <w:rFonts w:hint="eastAsia" w:ascii="仿宋_GB2312" w:eastAsia="仿宋_GB2312"/>
          <w:color w:val="auto"/>
          <w:sz w:val="32"/>
          <w:szCs w:val="32"/>
          <w:lang w:eastAsia="zh-CN"/>
        </w:rPr>
        <w:t>报送参与信用考核从业单位和人员名单、开展辖区农村公</w:t>
      </w:r>
      <w:r>
        <w:rPr>
          <w:rFonts w:hint="eastAsia" w:ascii="仿宋_GB2312" w:eastAsia="仿宋_GB2312"/>
          <w:color w:val="auto"/>
          <w:sz w:val="32"/>
          <w:szCs w:val="32"/>
        </w:rPr>
        <w:t>路</w:t>
      </w:r>
      <w:r>
        <w:rPr>
          <w:rFonts w:hint="eastAsia" w:ascii="仿宋_GB2312" w:eastAsia="仿宋_GB2312"/>
          <w:color w:val="auto"/>
          <w:sz w:val="32"/>
          <w:szCs w:val="32"/>
          <w:lang w:val="en-US" w:eastAsia="zh-CN"/>
        </w:rPr>
        <w:t>建设</w:t>
      </w:r>
      <w:r>
        <w:rPr>
          <w:rFonts w:hint="eastAsia" w:ascii="仿宋_GB2312" w:eastAsia="仿宋_GB2312"/>
          <w:color w:val="auto"/>
          <w:sz w:val="32"/>
          <w:szCs w:val="32"/>
        </w:rPr>
        <w:t>从业单位</w:t>
      </w:r>
      <w:r>
        <w:rPr>
          <w:rFonts w:hint="eastAsia" w:ascii="仿宋_GB2312" w:eastAsia="仿宋_GB2312"/>
          <w:color w:val="auto"/>
          <w:sz w:val="32"/>
          <w:szCs w:val="32"/>
          <w:lang w:eastAsia="zh-CN"/>
        </w:rPr>
        <w:t>和</w:t>
      </w:r>
      <w:r>
        <w:rPr>
          <w:rFonts w:hint="eastAsia" w:ascii="仿宋_GB2312" w:eastAsia="仿宋_GB2312"/>
          <w:color w:val="auto"/>
          <w:sz w:val="32"/>
          <w:szCs w:val="32"/>
        </w:rPr>
        <w:t>人员的信用考核</w:t>
      </w:r>
      <w:r>
        <w:rPr>
          <w:rFonts w:hint="eastAsia" w:ascii="仿宋_GB2312" w:eastAsia="仿宋_GB2312"/>
          <w:color w:val="auto"/>
          <w:sz w:val="32"/>
          <w:szCs w:val="32"/>
          <w:lang w:eastAsia="zh-CN"/>
        </w:rPr>
        <w:t>、</w:t>
      </w:r>
      <w:r>
        <w:rPr>
          <w:rFonts w:hint="eastAsia" w:ascii="仿宋_GB2312" w:eastAsia="仿宋_GB2312"/>
          <w:color w:val="auto"/>
          <w:sz w:val="32"/>
          <w:szCs w:val="32"/>
        </w:rPr>
        <w:t>受理</w:t>
      </w:r>
      <w:r>
        <w:rPr>
          <w:rFonts w:hint="eastAsia" w:ascii="仿宋_GB2312" w:eastAsia="仿宋_GB2312"/>
          <w:color w:val="auto"/>
          <w:sz w:val="32"/>
          <w:szCs w:val="32"/>
          <w:lang w:eastAsia="zh-CN"/>
        </w:rPr>
        <w:t>和</w:t>
      </w:r>
      <w:r>
        <w:rPr>
          <w:rFonts w:hint="eastAsia" w:ascii="仿宋_GB2312" w:eastAsia="仿宋_GB2312"/>
          <w:color w:val="auto"/>
          <w:sz w:val="32"/>
          <w:szCs w:val="32"/>
        </w:rPr>
        <w:t>处理考核申诉</w:t>
      </w:r>
      <w:r>
        <w:rPr>
          <w:rFonts w:hint="eastAsia" w:ascii="仿宋_GB2312" w:eastAsia="仿宋_GB2312"/>
          <w:color w:val="auto"/>
          <w:sz w:val="32"/>
          <w:szCs w:val="32"/>
          <w:lang w:eastAsia="zh-CN"/>
        </w:rPr>
        <w:t>、整理报送项目奖惩情况、</w:t>
      </w:r>
      <w:r>
        <w:rPr>
          <w:rFonts w:hint="eastAsia" w:ascii="仿宋_GB2312" w:eastAsia="仿宋_GB2312"/>
          <w:color w:val="auto"/>
          <w:sz w:val="32"/>
          <w:szCs w:val="32"/>
        </w:rPr>
        <w:t>按时上报考核</w:t>
      </w:r>
      <w:r>
        <w:rPr>
          <w:rFonts w:hint="eastAsia" w:ascii="仿宋_GB2312" w:eastAsia="仿宋_GB2312"/>
          <w:color w:val="auto"/>
          <w:sz w:val="32"/>
          <w:szCs w:val="32"/>
          <w:lang w:eastAsia="zh-CN"/>
        </w:rPr>
        <w:t>评分至市局</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第三章  信用登记</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sz w:val="32"/>
          <w:szCs w:val="32"/>
        </w:rPr>
        <w:t xml:space="preserve">  福建省公路水路建设市场信用信息管理系统为农村公路项目及从业单位、人员信息录入、公开的平台。</w:t>
      </w: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黑体" w:hAnsi="黑体" w:eastAsia="黑体" w:cs="黑体"/>
          <w:b w:val="0"/>
          <w:bCs w:val="0"/>
          <w:color w:val="auto"/>
          <w:kern w:val="2"/>
          <w:sz w:val="32"/>
          <w:szCs w:val="32"/>
          <w:lang w:val="en-US" w:eastAsia="zh-CN" w:bidi="ar-SA"/>
        </w:rPr>
        <w:t xml:space="preserve">  </w:t>
      </w:r>
      <w:r>
        <w:rPr>
          <w:rFonts w:hint="eastAsia" w:ascii="仿宋_GB2312" w:eastAsia="仿宋_GB2312"/>
          <w:sz w:val="32"/>
          <w:szCs w:val="32"/>
        </w:rPr>
        <w:t>各</w:t>
      </w:r>
      <w:r>
        <w:rPr>
          <w:rFonts w:hint="eastAsia" w:ascii="仿宋_GB2312" w:eastAsia="仿宋_GB2312"/>
          <w:sz w:val="32"/>
          <w:szCs w:val="32"/>
          <w:lang w:eastAsia="zh-CN"/>
        </w:rPr>
        <w:t>参建</w:t>
      </w:r>
      <w:r>
        <w:rPr>
          <w:rFonts w:hint="eastAsia" w:ascii="仿宋_GB2312" w:eastAsia="仿宋_GB2312"/>
          <w:sz w:val="32"/>
          <w:szCs w:val="32"/>
        </w:rPr>
        <w:t>单位应按</w:t>
      </w:r>
      <w:r>
        <w:rPr>
          <w:rFonts w:hint="eastAsia" w:ascii="仿宋_GB2312" w:eastAsia="仿宋_GB2312"/>
          <w:sz w:val="32"/>
          <w:szCs w:val="32"/>
          <w:highlight w:val="none"/>
        </w:rPr>
        <w:t>照《福建省交通建设市场信用信息管理实施细则》(闽交建〔20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号)有</w:t>
      </w:r>
      <w:r>
        <w:rPr>
          <w:rFonts w:hint="eastAsia" w:ascii="仿宋_GB2312" w:eastAsia="仿宋_GB2312"/>
          <w:sz w:val="32"/>
          <w:szCs w:val="32"/>
        </w:rPr>
        <w:t>关要求，做好农村公路</w:t>
      </w:r>
      <w:r>
        <w:rPr>
          <w:rFonts w:hint="eastAsia" w:ascii="仿宋_GB2312" w:eastAsia="仿宋_GB2312"/>
          <w:sz w:val="32"/>
          <w:szCs w:val="32"/>
          <w:lang w:eastAsia="zh-CN"/>
        </w:rPr>
        <w:t>项目</w:t>
      </w:r>
      <w:r>
        <w:rPr>
          <w:rFonts w:hint="eastAsia" w:ascii="仿宋_GB2312" w:eastAsia="仿宋_GB2312"/>
          <w:sz w:val="32"/>
          <w:szCs w:val="32"/>
        </w:rPr>
        <w:t>和从业单位、人员信息的录入、审核工作。纳入考核的从业人员以系统生成并下发的年度考核名单为准，如发现系统从业人员信息与实际不符，则取消该岗位人员的考核。</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w:t>
      </w:r>
      <w:r>
        <w:rPr>
          <w:rFonts w:hint="eastAsia" w:ascii="仿宋_GB2312" w:eastAsia="仿宋_GB2312"/>
          <w:b/>
          <w:sz w:val="32"/>
          <w:szCs w:val="32"/>
        </w:rPr>
        <w:t>条</w:t>
      </w:r>
      <w:r>
        <w:rPr>
          <w:rFonts w:hint="eastAsia" w:ascii="仿宋_GB2312" w:eastAsia="仿宋_GB2312"/>
          <w:sz w:val="32"/>
          <w:szCs w:val="32"/>
        </w:rPr>
        <w:t xml:space="preserve">  各</w:t>
      </w:r>
      <w:r>
        <w:rPr>
          <w:rFonts w:hint="eastAsia" w:ascii="仿宋_GB2312" w:eastAsia="仿宋_GB2312"/>
          <w:sz w:val="32"/>
          <w:szCs w:val="32"/>
          <w:lang w:eastAsia="zh-CN"/>
        </w:rPr>
        <w:t>参建</w:t>
      </w:r>
      <w:r>
        <w:rPr>
          <w:rFonts w:hint="eastAsia" w:ascii="仿宋_GB2312" w:eastAsia="仿宋_GB2312"/>
          <w:sz w:val="32"/>
          <w:szCs w:val="32"/>
        </w:rPr>
        <w:t>单位应指定专人负责业绩档案信息录入和日常维护工作</w:t>
      </w:r>
      <w:r>
        <w:rPr>
          <w:rFonts w:hint="eastAsia" w:ascii="仿宋_GB2312" w:eastAsia="仿宋_GB2312"/>
          <w:sz w:val="32"/>
          <w:szCs w:val="32"/>
          <w:lang w:eastAsia="zh-CN"/>
        </w:rPr>
        <w:t>，各县局</w:t>
      </w:r>
      <w:r>
        <w:rPr>
          <w:rFonts w:hint="eastAsia" w:ascii="仿宋_GB2312" w:eastAsia="仿宋_GB2312"/>
          <w:sz w:val="32"/>
          <w:szCs w:val="32"/>
        </w:rPr>
        <w:t>应及时督促</w:t>
      </w:r>
      <w:r>
        <w:rPr>
          <w:rFonts w:hint="eastAsia" w:ascii="仿宋_GB2312" w:eastAsia="仿宋_GB2312"/>
          <w:sz w:val="32"/>
          <w:szCs w:val="32"/>
          <w:lang w:eastAsia="zh-CN"/>
        </w:rPr>
        <w:t>参建</w:t>
      </w:r>
      <w:r>
        <w:rPr>
          <w:rFonts w:hint="eastAsia" w:ascii="仿宋_GB2312" w:eastAsia="仿宋_GB2312"/>
          <w:sz w:val="32"/>
          <w:szCs w:val="32"/>
        </w:rPr>
        <w:t>单位录入相关信息，保证从业单位和从业人员业绩档案信息的及时性、准确性</w:t>
      </w:r>
      <w:r>
        <w:rPr>
          <w:rFonts w:hint="eastAsia" w:ascii="仿宋_GB2312" w:eastAsia="仿宋_GB2312"/>
          <w:sz w:val="32"/>
          <w:szCs w:val="32"/>
          <w:lang w:eastAsia="zh-CN"/>
        </w:rPr>
        <w:t>、完整性</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第四章  信用考核范围</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napToGrid/>
        <w:spacing w:line="560" w:lineRule="exact"/>
        <w:ind w:firstLine="642"/>
        <w:textAlignment w:val="auto"/>
        <w:rPr>
          <w:rFonts w:ascii="仿宋_GB2312" w:eastAsia="仿宋_GB2312"/>
          <w:b w:val="0"/>
          <w:bCs w:val="0"/>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一</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b w:val="0"/>
          <w:bCs w:val="0"/>
          <w:sz w:val="32"/>
          <w:szCs w:val="32"/>
        </w:rPr>
        <w:t>农村公路</w:t>
      </w:r>
      <w:r>
        <w:rPr>
          <w:rFonts w:hint="eastAsia" w:ascii="仿宋_GB2312" w:eastAsia="仿宋_GB2312"/>
          <w:b w:val="0"/>
          <w:bCs w:val="0"/>
          <w:sz w:val="32"/>
          <w:szCs w:val="32"/>
          <w:lang w:val="en-US" w:eastAsia="zh-CN"/>
        </w:rPr>
        <w:t>建设市场信用考核</w:t>
      </w:r>
      <w:r>
        <w:rPr>
          <w:rFonts w:hint="eastAsia" w:ascii="仿宋_GB2312" w:eastAsia="仿宋_GB2312"/>
          <w:b w:val="0"/>
          <w:bCs w:val="0"/>
          <w:sz w:val="32"/>
          <w:szCs w:val="32"/>
        </w:rPr>
        <w:t>原则上</w:t>
      </w:r>
      <w:r>
        <w:rPr>
          <w:rFonts w:hint="eastAsia" w:ascii="仿宋_GB2312" w:eastAsia="仿宋_GB2312"/>
          <w:b w:val="0"/>
          <w:bCs w:val="0"/>
          <w:sz w:val="32"/>
          <w:szCs w:val="32"/>
          <w:lang w:val="en-US" w:eastAsia="zh-CN"/>
        </w:rPr>
        <w:t>对</w:t>
      </w:r>
      <w:r>
        <w:rPr>
          <w:rFonts w:hint="eastAsia" w:ascii="仿宋_GB2312" w:eastAsia="仿宋_GB2312"/>
          <w:b w:val="0"/>
          <w:bCs w:val="0"/>
          <w:sz w:val="32"/>
          <w:szCs w:val="32"/>
        </w:rPr>
        <w:t>施工合同价超过</w:t>
      </w:r>
      <w:r>
        <w:rPr>
          <w:rFonts w:hint="eastAsia" w:ascii="仿宋_GB2312" w:eastAsia="仿宋_GB2312"/>
          <w:b w:val="0"/>
          <w:bCs w:val="0"/>
          <w:sz w:val="32"/>
          <w:szCs w:val="32"/>
          <w:lang w:val="en-US" w:eastAsia="zh-CN"/>
        </w:rPr>
        <w:t>2000</w:t>
      </w:r>
      <w:r>
        <w:rPr>
          <w:rFonts w:hint="eastAsia" w:ascii="仿宋_GB2312" w:eastAsia="仿宋_GB2312"/>
          <w:b w:val="0"/>
          <w:bCs w:val="0"/>
          <w:sz w:val="32"/>
          <w:szCs w:val="32"/>
        </w:rPr>
        <w:t>万元（含）的项目施工、监理、勘察设计单位</w:t>
      </w:r>
      <w:r>
        <w:rPr>
          <w:rFonts w:hint="eastAsia" w:ascii="仿宋_GB2312" w:eastAsia="仿宋_GB2312"/>
          <w:b w:val="0"/>
          <w:bCs w:val="0"/>
          <w:color w:val="auto"/>
          <w:sz w:val="32"/>
          <w:szCs w:val="32"/>
        </w:rPr>
        <w:t>进行信用考核</w:t>
      </w:r>
      <w:r>
        <w:rPr>
          <w:rFonts w:hint="eastAsia" w:ascii="仿宋_GB2312" w:eastAsia="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w:t>
      </w:r>
      <w:r>
        <w:rPr>
          <w:rFonts w:hint="eastAsia" w:ascii="仿宋_GB2312" w:eastAsia="仿宋_GB2312"/>
          <w:b/>
          <w:sz w:val="32"/>
          <w:szCs w:val="32"/>
          <w:lang w:eastAsia="zh-CN"/>
        </w:rPr>
        <w:t>二</w:t>
      </w:r>
      <w:r>
        <w:rPr>
          <w:rFonts w:hint="eastAsia" w:ascii="仿宋_GB2312" w:eastAsia="仿宋_GB2312"/>
          <w:b/>
          <w:sz w:val="32"/>
          <w:szCs w:val="32"/>
        </w:rPr>
        <w:t>条</w:t>
      </w:r>
      <w:r>
        <w:rPr>
          <w:rFonts w:hint="eastAsia" w:ascii="仿宋_GB2312" w:eastAsia="仿宋_GB2312"/>
          <w:sz w:val="32"/>
          <w:szCs w:val="32"/>
        </w:rPr>
        <w:t xml:space="preserve">  参与年度综</w:t>
      </w:r>
      <w:r>
        <w:rPr>
          <w:rFonts w:hint="eastAsia" w:ascii="仿宋_GB2312" w:eastAsia="仿宋_GB2312"/>
          <w:color w:val="auto"/>
          <w:sz w:val="32"/>
          <w:szCs w:val="32"/>
        </w:rPr>
        <w:t>合</w:t>
      </w:r>
      <w:r>
        <w:rPr>
          <w:rFonts w:hint="eastAsia" w:ascii="仿宋_GB2312" w:eastAsia="仿宋_GB2312"/>
          <w:color w:val="auto"/>
          <w:sz w:val="32"/>
          <w:szCs w:val="32"/>
          <w:lang w:val="en-US" w:eastAsia="zh-CN"/>
        </w:rPr>
        <w:t>信用</w:t>
      </w:r>
      <w:r>
        <w:rPr>
          <w:rFonts w:hint="eastAsia" w:ascii="仿宋_GB2312" w:eastAsia="仿宋_GB2312"/>
          <w:color w:val="auto"/>
          <w:sz w:val="32"/>
          <w:szCs w:val="32"/>
        </w:rPr>
        <w:t>考核</w:t>
      </w:r>
      <w:r>
        <w:rPr>
          <w:rFonts w:hint="eastAsia" w:ascii="仿宋_GB2312" w:eastAsia="仿宋_GB2312"/>
          <w:sz w:val="32"/>
          <w:szCs w:val="32"/>
        </w:rPr>
        <w:t>的农村公路项目应具备以下条件:</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32"/>
          <w:szCs w:val="32"/>
        </w:rPr>
      </w:pPr>
      <w:r>
        <w:rPr>
          <w:rFonts w:hint="eastAsia" w:ascii="仿宋_GB2312" w:eastAsia="仿宋_GB2312"/>
          <w:color w:val="FF0000"/>
          <w:sz w:val="32"/>
          <w:szCs w:val="32"/>
        </w:rPr>
        <w:t xml:space="preserve">   </w:t>
      </w:r>
      <w:r>
        <w:rPr>
          <w:rFonts w:hint="eastAsia" w:ascii="仿宋_GB2312" w:eastAsia="仿宋_GB2312"/>
          <w:sz w:val="32"/>
          <w:szCs w:val="32"/>
        </w:rPr>
        <w:t xml:space="preserve"> （一）纳入交通运输主管部门年度建设计划，按照公路基本建设程序实施的县、乡、村道新建、改建、扩建的建设项目。其他计划外的项目拟申请纳入信用考核的，由项目业主报县、市交通主管部门逐级审核。</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（二）项目已办理质量监督和施工许可等手续。</w:t>
      </w:r>
    </w:p>
    <w:p>
      <w:pPr>
        <w:keepNext w:val="0"/>
        <w:keepLines w:val="0"/>
        <w:pageBreakBefore w:val="0"/>
        <w:widowControl w:val="0"/>
        <w:kinsoku/>
        <w:wordWrap/>
        <w:overflowPunct/>
        <w:topLinePunct w:val="0"/>
        <w:bidi w:val="0"/>
        <w:snapToGrid/>
        <w:spacing w:line="560" w:lineRule="exact"/>
        <w:textAlignment w:val="auto"/>
        <w:rPr>
          <w:rFonts w:hint="default" w:ascii="仿宋_GB2312" w:eastAsia="仿宋_GB2312"/>
          <w:sz w:val="32"/>
          <w:szCs w:val="32"/>
          <w:lang w:val="en-US" w:eastAsia="zh-CN"/>
        </w:rPr>
      </w:pPr>
      <w:r>
        <w:rPr>
          <w:rFonts w:hint="eastAsia" w:ascii="仿宋_GB2312" w:eastAsia="仿宋_GB2312"/>
          <w:sz w:val="32"/>
          <w:szCs w:val="32"/>
        </w:rPr>
        <w:t xml:space="preserve">    （三）</w:t>
      </w:r>
      <w:r>
        <w:rPr>
          <w:rFonts w:hint="eastAsia" w:ascii="仿宋_GB2312" w:eastAsia="仿宋_GB2312"/>
          <w:sz w:val="32"/>
          <w:szCs w:val="32"/>
          <w:lang w:val="en-US" w:eastAsia="zh-CN"/>
        </w:rPr>
        <w:t>年度新开工合同段动工时间（以开工令为准）达到6个月及以上，续建项目（或合同段）在建时间达到3个月及以上，且新开工或续建合同段当年完成的工作量（以监理计量为准）超过合同总价25%；或合同段当年完成的工作量（以监理计量为准）超过合同总价50%。</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第五章  信用考核方式和内容</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sz w:val="32"/>
          <w:szCs w:val="32"/>
        </w:rPr>
        <w:t xml:space="preserve">   </w:t>
      </w:r>
      <w:r>
        <w:rPr>
          <w:rFonts w:hint="eastAsia" w:ascii="仿宋_GB2312" w:eastAsia="仿宋_GB2312"/>
          <w:color w:val="FF0000"/>
          <w:sz w:val="32"/>
          <w:szCs w:val="32"/>
        </w:rPr>
        <w:t xml:space="preserve"> </w:t>
      </w:r>
      <w:r>
        <w:rPr>
          <w:rFonts w:hint="eastAsia" w:ascii="仿宋_GB2312" w:eastAsia="仿宋_GB2312"/>
          <w:b/>
          <w:sz w:val="32"/>
          <w:szCs w:val="32"/>
        </w:rPr>
        <w:t>第十</w:t>
      </w:r>
      <w:r>
        <w:rPr>
          <w:rFonts w:hint="eastAsia" w:ascii="仿宋_GB2312" w:eastAsia="仿宋_GB2312"/>
          <w:b/>
          <w:sz w:val="32"/>
          <w:szCs w:val="32"/>
          <w:lang w:eastAsia="zh-CN"/>
        </w:rPr>
        <w:t>三</w:t>
      </w:r>
      <w:r>
        <w:rPr>
          <w:rFonts w:hint="eastAsia" w:ascii="仿宋_GB2312" w:eastAsia="仿宋_GB2312"/>
          <w:b/>
          <w:sz w:val="32"/>
          <w:szCs w:val="32"/>
        </w:rPr>
        <w:t xml:space="preserve">条  </w:t>
      </w:r>
      <w:r>
        <w:rPr>
          <w:rFonts w:hint="eastAsia" w:ascii="仿宋_GB2312" w:eastAsia="仿宋_GB2312" w:cs="仿宋_GB2312"/>
          <w:kern w:val="0"/>
          <w:sz w:val="32"/>
          <w:szCs w:val="32"/>
        </w:rPr>
        <w:t>信用考核工作每半年组织一次，考核方式采用日常检查与</w:t>
      </w:r>
      <w:r>
        <w:rPr>
          <w:rFonts w:hint="eastAsia" w:ascii="仿宋_GB2312" w:eastAsia="仿宋_GB2312" w:cs="仿宋_GB2312"/>
          <w:kern w:val="0"/>
          <w:sz w:val="32"/>
          <w:szCs w:val="32"/>
          <w:lang w:eastAsia="zh-CN"/>
        </w:rPr>
        <w:t>年度</w:t>
      </w:r>
      <w:r>
        <w:rPr>
          <w:rFonts w:hint="eastAsia" w:ascii="仿宋_GB2312" w:eastAsia="仿宋_GB2312" w:cs="仿宋_GB2312"/>
          <w:kern w:val="0"/>
          <w:sz w:val="32"/>
          <w:szCs w:val="32"/>
        </w:rPr>
        <w:t>专项考核相结合的方式进行，日常检查中所发现的问题作为信用考核扣分依据。</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仿宋_GB2312" w:eastAsia="仿宋_GB2312"/>
          <w:b/>
          <w:color w:val="FF0000"/>
          <w:sz w:val="32"/>
          <w:szCs w:val="32"/>
        </w:rPr>
      </w:pPr>
      <w:r>
        <w:rPr>
          <w:rFonts w:hint="eastAsia" w:ascii="仿宋_GB2312" w:eastAsia="仿宋_GB2312" w:cs="仿宋_GB2312"/>
          <w:kern w:val="0"/>
          <w:sz w:val="32"/>
          <w:szCs w:val="32"/>
        </w:rPr>
        <w:t xml:space="preserve">    对于同时参加上、下半年度考核的项目，其年度评分结果按上、下半年分值分别占4</w:t>
      </w:r>
      <w:r>
        <w:rPr>
          <w:rFonts w:ascii="仿宋_GB2312" w:eastAsia="仿宋_GB2312" w:cs="仿宋_GB2312"/>
          <w:kern w:val="0"/>
          <w:sz w:val="32"/>
          <w:szCs w:val="32"/>
        </w:rPr>
        <w:t>0%</w:t>
      </w:r>
      <w:r>
        <w:rPr>
          <w:rFonts w:hint="eastAsia" w:ascii="仿宋_GB2312" w:eastAsia="仿宋_GB2312" w:cs="仿宋_GB2312"/>
          <w:kern w:val="0"/>
          <w:sz w:val="32"/>
          <w:szCs w:val="32"/>
        </w:rPr>
        <w:t>和6</w:t>
      </w:r>
      <w:r>
        <w:rPr>
          <w:rFonts w:ascii="仿宋_GB2312" w:eastAsia="仿宋_GB2312" w:cs="仿宋_GB2312"/>
          <w:kern w:val="0"/>
          <w:sz w:val="32"/>
          <w:szCs w:val="32"/>
        </w:rPr>
        <w:t>0%</w:t>
      </w:r>
      <w:r>
        <w:rPr>
          <w:rFonts w:hint="eastAsia" w:ascii="仿宋_GB2312" w:eastAsia="仿宋_GB2312" w:cs="仿宋_GB2312"/>
          <w:kern w:val="0"/>
          <w:sz w:val="32"/>
          <w:szCs w:val="32"/>
        </w:rPr>
        <w:t>的权重进行计算；</w:t>
      </w:r>
      <w:r>
        <w:rPr>
          <w:rFonts w:hint="eastAsia" w:ascii="仿宋_GB2312" w:eastAsia="仿宋_GB2312"/>
          <w:sz w:val="32"/>
          <w:szCs w:val="32"/>
        </w:rPr>
        <w:t>对于上半年完工或下半年新开工</w:t>
      </w:r>
      <w:r>
        <w:rPr>
          <w:rFonts w:hint="eastAsia" w:ascii="仿宋_GB2312" w:eastAsia="仿宋_GB2312"/>
          <w:sz w:val="32"/>
          <w:szCs w:val="32"/>
          <w:lang w:eastAsia="zh-CN"/>
        </w:rPr>
        <w:t>仅参加一次考核的项目，按单次考核</w:t>
      </w:r>
      <w:r>
        <w:rPr>
          <w:rFonts w:hint="eastAsia" w:ascii="仿宋_GB2312" w:eastAsia="仿宋_GB2312"/>
          <w:sz w:val="32"/>
          <w:szCs w:val="32"/>
          <w:lang w:val="en-US" w:eastAsia="zh-CN"/>
        </w:rPr>
        <w:t>100%的权重进行计算</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32"/>
          <w:szCs w:val="32"/>
          <w:highlight w:val="none"/>
        </w:rPr>
      </w:pPr>
      <w:r>
        <w:rPr>
          <w:rFonts w:hint="eastAsia" w:ascii="仿宋_GB2312" w:eastAsia="仿宋_GB2312"/>
          <w:sz w:val="32"/>
          <w:szCs w:val="32"/>
        </w:rPr>
        <w:t xml:space="preserve">    </w:t>
      </w:r>
      <w:r>
        <w:rPr>
          <w:rFonts w:hint="eastAsia" w:ascii="仿宋_GB2312" w:eastAsia="仿宋_GB2312"/>
          <w:b/>
          <w:sz w:val="32"/>
          <w:szCs w:val="32"/>
        </w:rPr>
        <w:t>第十</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每年4月中旬、9月中旬，县级交通主管部门应将列入本年度考核的项</w:t>
      </w:r>
      <w:r>
        <w:rPr>
          <w:rFonts w:hint="eastAsia" w:ascii="仿宋_GB2312" w:eastAsia="仿宋_GB2312"/>
          <w:sz w:val="32"/>
          <w:szCs w:val="32"/>
          <w:highlight w:val="none"/>
        </w:rPr>
        <w:t>目正式行文报送市局。</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第十</w:t>
      </w:r>
      <w:r>
        <w:rPr>
          <w:rFonts w:hint="eastAsia" w:ascii="仿宋_GB2312" w:eastAsia="仿宋_GB2312"/>
          <w:b/>
          <w:sz w:val="32"/>
          <w:szCs w:val="32"/>
          <w:lang w:eastAsia="zh-CN"/>
        </w:rPr>
        <w:t>五</w:t>
      </w:r>
      <w:r>
        <w:rPr>
          <w:rFonts w:hint="eastAsia" w:ascii="仿宋_GB2312" w:eastAsia="仿宋_GB2312"/>
          <w:b/>
          <w:sz w:val="32"/>
          <w:szCs w:val="32"/>
        </w:rPr>
        <w:t>条</w:t>
      </w:r>
      <w:r>
        <w:rPr>
          <w:rFonts w:hint="eastAsia" w:ascii="仿宋_GB2312" w:eastAsia="仿宋_GB2312"/>
          <w:sz w:val="32"/>
          <w:szCs w:val="32"/>
        </w:rPr>
        <w:t xml:space="preserve">  考核内容和评分标准</w:t>
      </w:r>
      <w:r>
        <w:rPr>
          <w:rFonts w:hint="eastAsia" w:ascii="仿宋_GB2312" w:eastAsia="仿宋_GB2312"/>
          <w:sz w:val="32"/>
          <w:szCs w:val="32"/>
          <w:lang w:eastAsia="zh-CN"/>
        </w:rPr>
        <w:t>参照</w:t>
      </w:r>
      <w:r>
        <w:rPr>
          <w:rFonts w:hint="eastAsia" w:ascii="仿宋_GB2312" w:eastAsia="仿宋_GB2312"/>
          <w:color w:val="auto"/>
          <w:sz w:val="32"/>
          <w:szCs w:val="32"/>
          <w:highlight w:val="none"/>
        </w:rPr>
        <w:t>《福建省农村公路施工、设计、监理单位信用考核评分标准》(闽路农</w:t>
      </w:r>
      <w:r>
        <w:rPr>
          <w:rFonts w:hint="eastAsia" w:ascii="方正隶书_GBK" w:hAnsi="方正隶书_GBK" w:eastAsia="方正隶书_GBK" w:cs="方正隶书_GBK"/>
          <w:color w:val="auto"/>
          <w:sz w:val="32"/>
          <w:szCs w:val="32"/>
          <w:highlight w:val="none"/>
        </w:rPr>
        <w:t>〔</w:t>
      </w:r>
      <w:r>
        <w:rPr>
          <w:rFonts w:hint="eastAsia" w:ascii="仿宋_GB2312" w:eastAsia="仿宋_GB2312"/>
          <w:color w:val="auto"/>
          <w:sz w:val="32"/>
          <w:szCs w:val="32"/>
          <w:highlight w:val="none"/>
        </w:rPr>
        <w:t>2019</w:t>
      </w:r>
      <w:r>
        <w:rPr>
          <w:rFonts w:hint="eastAsia" w:ascii="方正隶书_GBK" w:hAnsi="方正隶书_GBK" w:eastAsia="方正隶书_GBK" w:cs="方正隶书_GBK"/>
          <w:color w:val="auto"/>
          <w:sz w:val="32"/>
          <w:szCs w:val="32"/>
          <w:highlight w:val="none"/>
        </w:rPr>
        <w:t>〕</w:t>
      </w:r>
      <w:r>
        <w:rPr>
          <w:rFonts w:hint="eastAsia" w:ascii="仿宋_GB2312" w:eastAsia="仿宋_GB2312"/>
          <w:color w:val="auto"/>
          <w:sz w:val="32"/>
          <w:szCs w:val="32"/>
          <w:highlight w:val="none"/>
        </w:rPr>
        <w:t>8号)</w:t>
      </w:r>
      <w:r>
        <w:rPr>
          <w:rFonts w:hint="eastAsia" w:ascii="仿宋_GB2312" w:eastAsia="仿宋_GB2312"/>
          <w:color w:val="auto"/>
          <w:sz w:val="32"/>
          <w:szCs w:val="32"/>
          <w:highlight w:val="none"/>
          <w:lang w:eastAsia="zh-CN"/>
        </w:rPr>
        <w:t>执行。</w:t>
      </w:r>
      <w:r>
        <w:rPr>
          <w:rFonts w:hint="eastAsia" w:ascii="仿宋_GB2312" w:eastAsia="仿宋_GB2312"/>
          <w:sz w:val="32"/>
          <w:szCs w:val="32"/>
        </w:rPr>
        <w:t>设计单位主要考核履约、设计文件完整性、设计质量、后期服务情况等；施工单位主要考核履约、工程进</w:t>
      </w:r>
      <w:r>
        <w:rPr>
          <w:rFonts w:hint="eastAsia" w:ascii="仿宋_GB2312" w:eastAsia="仿宋_GB2312"/>
          <w:sz w:val="32"/>
          <w:szCs w:val="32"/>
          <w:lang w:eastAsia="zh-CN"/>
        </w:rPr>
        <w:t>度</w:t>
      </w:r>
      <w:r>
        <w:rPr>
          <w:rFonts w:hint="eastAsia" w:ascii="仿宋_GB2312" w:eastAsia="仿宋_GB2312"/>
          <w:sz w:val="32"/>
          <w:szCs w:val="32"/>
        </w:rPr>
        <w:t>及质量、安全、环保、农民工工资保障、文明施工实施情况等；监理单位主要考核履约、工程进</w:t>
      </w:r>
      <w:r>
        <w:rPr>
          <w:rFonts w:hint="eastAsia" w:ascii="仿宋_GB2312" w:eastAsia="仿宋_GB2312"/>
          <w:sz w:val="32"/>
          <w:szCs w:val="32"/>
          <w:lang w:eastAsia="zh-CN"/>
        </w:rPr>
        <w:t>度</w:t>
      </w:r>
      <w:r>
        <w:rPr>
          <w:rFonts w:hint="eastAsia" w:ascii="仿宋_GB2312" w:eastAsia="仿宋_GB2312"/>
          <w:sz w:val="32"/>
          <w:szCs w:val="32"/>
        </w:rPr>
        <w:t>及质量、安全、计量支付情况等</w:t>
      </w:r>
      <w:r>
        <w:rPr>
          <w:rFonts w:hint="eastAsia" w:ascii="仿宋_GB2312" w:eastAsia="仿宋_GB2312"/>
          <w:sz w:val="32"/>
          <w:szCs w:val="32"/>
          <w:lang w:eastAsia="zh-CN"/>
        </w:rPr>
        <w:t>。</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下列资料</w:t>
      </w:r>
      <w:r>
        <w:rPr>
          <w:rFonts w:hint="eastAsia" w:ascii="仿宋_GB2312" w:eastAsia="仿宋_GB2312"/>
          <w:sz w:val="32"/>
          <w:szCs w:val="32"/>
          <w:lang w:eastAsia="zh-CN"/>
        </w:rPr>
        <w:t>作为</w:t>
      </w:r>
      <w:r>
        <w:rPr>
          <w:rFonts w:hint="eastAsia" w:ascii="仿宋_GB2312" w:eastAsia="仿宋_GB2312"/>
          <w:sz w:val="32"/>
          <w:szCs w:val="32"/>
        </w:rPr>
        <w:t>评价依据</w:t>
      </w:r>
      <w:r>
        <w:rPr>
          <w:rFonts w:hint="eastAsia" w:ascii="仿宋_GB2312" w:eastAsia="仿宋_GB2312"/>
          <w:sz w:val="32"/>
          <w:szCs w:val="32"/>
          <w:lang w:eastAsia="zh-CN"/>
        </w:rPr>
        <w:t>纳入年度信用专项考核</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60" w:lineRule="exact"/>
        <w:ind w:firstLine="642"/>
        <w:textAlignment w:val="auto"/>
        <w:rPr>
          <w:rFonts w:hint="eastAsia" w:ascii="仿宋_GB2312" w:eastAsia="仿宋_GB2312"/>
          <w:sz w:val="32"/>
          <w:szCs w:val="32"/>
        </w:rPr>
      </w:pPr>
      <w:r>
        <w:rPr>
          <w:rFonts w:hint="eastAsia" w:ascii="仿宋_GB2312" w:eastAsia="仿宋_GB2312"/>
          <w:sz w:val="32"/>
          <w:szCs w:val="32"/>
        </w:rPr>
        <w:t>(一)农村公路建设市场从业单位、人员直接定级的不良行为</w:t>
      </w:r>
      <w:r>
        <w:rPr>
          <w:rFonts w:hint="eastAsia" w:ascii="仿宋_GB2312" w:eastAsia="仿宋_GB2312"/>
          <w:sz w:val="32"/>
          <w:szCs w:val="32"/>
          <w:lang w:eastAsia="zh-CN"/>
        </w:rPr>
        <w:t>，</w:t>
      </w:r>
      <w:r>
        <w:rPr>
          <w:rFonts w:hint="eastAsia" w:ascii="仿宋_GB2312" w:eastAsia="仿宋_GB2312"/>
          <w:sz w:val="32"/>
          <w:szCs w:val="32"/>
        </w:rPr>
        <w:t>按照《福建省交通建设市场信用考核管理办法》（以最新公布为准）规定执行。</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(二)各级政府、县级及以上交通运输主管部门及质监机构督查、检查结果或奖罚通报、决定；</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(三)项目法人管理工作中的</w:t>
      </w:r>
      <w:r>
        <w:rPr>
          <w:rFonts w:hint="eastAsia" w:ascii="仿宋_GB2312" w:eastAsia="仿宋_GB2312"/>
          <w:sz w:val="32"/>
          <w:szCs w:val="32"/>
          <w:lang w:eastAsia="zh-CN"/>
        </w:rPr>
        <w:t>通报</w:t>
      </w:r>
      <w:r>
        <w:rPr>
          <w:rFonts w:hint="eastAsia" w:ascii="仿宋_GB2312" w:eastAsia="仿宋_GB2312"/>
          <w:sz w:val="32"/>
          <w:szCs w:val="32"/>
        </w:rPr>
        <w:t>文件；</w:t>
      </w: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(四)举报、投诉或质量、安全事故调查处理结果；</w:t>
      </w: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五</w:t>
      </w:r>
      <w:r>
        <w:rPr>
          <w:rFonts w:hint="eastAsia" w:ascii="仿宋_GB2312" w:eastAsia="仿宋_GB2312"/>
          <w:sz w:val="32"/>
          <w:szCs w:val="32"/>
        </w:rPr>
        <w:t>)其他可以认定不良行为的有关资料。</w:t>
      </w: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w:t>
      </w:r>
      <w:r>
        <w:rPr>
          <w:rFonts w:hint="eastAsia" w:ascii="仿宋_GB2312" w:eastAsia="仿宋_GB2312"/>
          <w:b/>
          <w:sz w:val="32"/>
          <w:szCs w:val="32"/>
          <w:lang w:eastAsia="zh-CN"/>
        </w:rPr>
        <w:t>七</w:t>
      </w:r>
      <w:r>
        <w:rPr>
          <w:rFonts w:hint="eastAsia" w:ascii="仿宋_GB2312" w:eastAsia="仿宋_GB2312"/>
          <w:b/>
          <w:sz w:val="32"/>
          <w:szCs w:val="32"/>
        </w:rPr>
        <w:t>条</w:t>
      </w:r>
      <w:r>
        <w:rPr>
          <w:rFonts w:hint="eastAsia" w:ascii="仿宋_GB2312" w:eastAsia="仿宋_GB2312"/>
          <w:sz w:val="32"/>
          <w:szCs w:val="32"/>
        </w:rPr>
        <w:t xml:space="preserve">  各考核单位报送的考核得分应与考核等级相对应。原则上综合得分</w:t>
      </w:r>
      <w:r>
        <w:rPr>
          <w:rFonts w:hint="eastAsia" w:ascii="仿宋_GB2312" w:eastAsia="仿宋_GB2312"/>
          <w:sz w:val="32"/>
          <w:szCs w:val="32"/>
          <w:lang w:val="en-US" w:eastAsia="zh-CN"/>
        </w:rPr>
        <w:t>≥</w:t>
      </w:r>
      <w:r>
        <w:rPr>
          <w:rFonts w:hint="eastAsia" w:ascii="仿宋_GB2312" w:eastAsia="仿宋_GB2312"/>
          <w:sz w:val="32"/>
          <w:szCs w:val="32"/>
        </w:rPr>
        <w:t>95分为AA级,85分≤综合得分&lt;95分为A级,75分≤综合得分&lt;85分为B级,60分≤综合得分&lt;75分为C级,60分以下为D级。</w:t>
      </w: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b w:val="0"/>
          <w:bCs w:val="0"/>
          <w:color w:val="auto"/>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第十</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sz w:val="32"/>
          <w:szCs w:val="32"/>
        </w:rPr>
        <w:t xml:space="preserve">  各考核类别参评单位</w:t>
      </w:r>
      <w:r>
        <w:rPr>
          <w:rFonts w:hint="eastAsia" w:ascii="仿宋_GB2312" w:eastAsia="仿宋_GB2312"/>
          <w:sz w:val="32"/>
          <w:szCs w:val="32"/>
          <w:lang w:val="en-US" w:eastAsia="zh-CN"/>
        </w:rPr>
        <w:t>A级及以上控制数量按参评数量80%计算，其中AA级按50%计算，并按“四舍五入”法计算；参评数量5家以下（含）的，AA级、A级不限制比例</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lang w:val="en-US" w:eastAsia="zh-CN"/>
        </w:rPr>
      </w:pPr>
      <w:r>
        <w:rPr>
          <w:rFonts w:hint="eastAsia" w:ascii="黑体" w:hAnsi="黑体" w:eastAsia="黑体"/>
          <w:sz w:val="32"/>
          <w:szCs w:val="32"/>
        </w:rPr>
        <w:t>第六章  信用结果</w:t>
      </w:r>
      <w:r>
        <w:rPr>
          <w:rFonts w:hint="eastAsia" w:ascii="黑体" w:hAnsi="黑体" w:eastAsia="黑体"/>
          <w:sz w:val="32"/>
          <w:szCs w:val="32"/>
          <w:lang w:val="en-US" w:eastAsia="zh-CN"/>
        </w:rPr>
        <w:t>及使用</w:t>
      </w:r>
    </w:p>
    <w:p>
      <w:pPr>
        <w:keepNext w:val="0"/>
        <w:keepLines w:val="0"/>
        <w:pageBreakBefore w:val="0"/>
        <w:widowControl w:val="0"/>
        <w:kinsoku/>
        <w:wordWrap/>
        <w:overflowPunct/>
        <w:topLinePunct w:val="0"/>
        <w:bidi w:val="0"/>
        <w:snapToGrid/>
        <w:spacing w:line="560" w:lineRule="exact"/>
        <w:jc w:val="center"/>
        <w:textAlignment w:val="auto"/>
        <w:rPr>
          <w:rFonts w:hint="default" w:ascii="黑体" w:hAnsi="黑体" w:eastAsia="黑体"/>
          <w:sz w:val="32"/>
          <w:szCs w:val="32"/>
          <w:lang w:val="en-US" w:eastAsia="zh-CN"/>
        </w:rPr>
      </w:pPr>
    </w:p>
    <w:p>
      <w:pPr>
        <w:keepNext w:val="0"/>
        <w:keepLines w:val="0"/>
        <w:pageBreakBefore w:val="0"/>
        <w:widowControl w:val="0"/>
        <w:kinsoku/>
        <w:wordWrap/>
        <w:overflowPunct/>
        <w:topLinePunct w:val="0"/>
        <w:bidi w:val="0"/>
        <w:snapToGrid/>
        <w:spacing w:line="560" w:lineRule="exact"/>
        <w:ind w:firstLine="642"/>
        <w:textAlignment w:val="auto"/>
        <w:rPr>
          <w:rFonts w:hint="eastAsia" w:ascii="仿宋_GB2312" w:eastAsia="仿宋_GB2312" w:cs="仿宋_GB2312"/>
          <w:kern w:val="0"/>
          <w:sz w:val="32"/>
          <w:szCs w:val="32"/>
          <w:lang w:val="en-US" w:eastAsia="zh-CN"/>
        </w:rPr>
      </w:pPr>
      <w:r>
        <w:rPr>
          <w:rFonts w:hint="eastAsia" w:ascii="仿宋_GB2312" w:eastAsia="仿宋_GB2312"/>
          <w:b/>
          <w:sz w:val="32"/>
          <w:szCs w:val="32"/>
        </w:rPr>
        <w:t>第十</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cs="仿宋_GB2312"/>
          <w:kern w:val="0"/>
          <w:sz w:val="32"/>
          <w:szCs w:val="32"/>
        </w:rPr>
        <w:t>施工、监理、勘察设计单位均按以下评分权重值计算综合得分：</w:t>
      </w:r>
      <w:r>
        <w:rPr>
          <w:rFonts w:hint="eastAsia" w:ascii="仿宋_GB2312" w:eastAsia="仿宋_GB2312" w:cs="仿宋_GB2312"/>
          <w:kern w:val="0"/>
          <w:sz w:val="32"/>
          <w:szCs w:val="32"/>
          <w:lang w:val="en-US" w:eastAsia="zh-CN"/>
        </w:rPr>
        <w:t xml:space="preserve">    </w:t>
      </w:r>
    </w:p>
    <w:p>
      <w:pPr>
        <w:keepNext w:val="0"/>
        <w:keepLines w:val="0"/>
        <w:pageBreakBefore w:val="0"/>
        <w:widowControl w:val="0"/>
        <w:kinsoku/>
        <w:wordWrap/>
        <w:overflowPunct/>
        <w:topLinePunct w:val="0"/>
        <w:bidi w:val="0"/>
        <w:snapToGrid/>
        <w:spacing w:line="560" w:lineRule="exact"/>
        <w:ind w:firstLine="642"/>
        <w:textAlignment w:val="auto"/>
        <w:rPr>
          <w:rFonts w:hint="eastAsia" w:ascii="仿宋_GB2312" w:eastAsia="仿宋_GB2312" w:cs="仿宋_GB2312"/>
          <w:color w:val="auto"/>
          <w:kern w:val="0"/>
          <w:sz w:val="32"/>
          <w:szCs w:val="32"/>
        </w:rPr>
      </w:pPr>
      <w:r>
        <w:rPr>
          <w:rFonts w:hint="eastAsia" w:ascii="仿宋_GB2312" w:eastAsia="仿宋_GB2312"/>
          <w:sz w:val="32"/>
          <w:szCs w:val="32"/>
        </w:rPr>
        <w:t>(一)</w:t>
      </w:r>
      <w:r>
        <w:rPr>
          <w:rFonts w:hint="eastAsia" w:ascii="仿宋_GB2312" w:eastAsia="仿宋_GB2312" w:cs="仿宋_GB2312"/>
          <w:kern w:val="0"/>
          <w:sz w:val="32"/>
          <w:szCs w:val="32"/>
          <w:lang w:eastAsia="zh-CN"/>
        </w:rPr>
        <w:t>县</w:t>
      </w:r>
      <w:r>
        <w:rPr>
          <w:rFonts w:hint="eastAsia" w:ascii="仿宋_GB2312" w:eastAsia="仿宋_GB2312" w:cs="仿宋_GB2312"/>
          <w:kern w:val="0"/>
          <w:sz w:val="32"/>
          <w:szCs w:val="32"/>
        </w:rPr>
        <w:t>级质量监督的</w:t>
      </w:r>
      <w:r>
        <w:rPr>
          <w:rFonts w:hint="eastAsia" w:ascii="仿宋_GB2312" w:eastAsia="仿宋_GB2312" w:cs="仿宋_GB2312"/>
          <w:color w:val="auto"/>
          <w:kern w:val="0"/>
          <w:sz w:val="32"/>
          <w:szCs w:val="32"/>
        </w:rPr>
        <w:t>项目</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市交通运输局、市交通</w:t>
      </w:r>
      <w:r>
        <w:rPr>
          <w:rFonts w:hint="eastAsia" w:ascii="仿宋_GB2312" w:eastAsia="仿宋_GB2312" w:cs="仿宋_GB2312"/>
          <w:color w:val="auto"/>
          <w:kern w:val="0"/>
          <w:sz w:val="32"/>
          <w:szCs w:val="32"/>
          <w:lang w:val="en-US" w:eastAsia="zh-CN"/>
        </w:rPr>
        <w:t>质监机构</w:t>
      </w:r>
      <w:r>
        <w:rPr>
          <w:rFonts w:hint="eastAsia" w:ascii="仿宋_GB2312" w:eastAsia="仿宋_GB2312" w:cs="仿宋_GB2312"/>
          <w:color w:val="auto"/>
          <w:kern w:val="0"/>
          <w:sz w:val="32"/>
          <w:szCs w:val="32"/>
        </w:rPr>
        <w:t>、各县（市、区）交通运输局、各县（市、区）交通</w:t>
      </w:r>
      <w:r>
        <w:rPr>
          <w:rFonts w:hint="eastAsia" w:ascii="仿宋_GB2312" w:eastAsia="仿宋_GB2312" w:cs="仿宋_GB2312"/>
          <w:color w:val="auto"/>
          <w:kern w:val="0"/>
          <w:sz w:val="32"/>
          <w:szCs w:val="32"/>
          <w:lang w:val="en-US" w:eastAsia="zh-CN"/>
        </w:rPr>
        <w:t>质量监督机构</w:t>
      </w:r>
      <w:r>
        <w:rPr>
          <w:rFonts w:hint="eastAsia" w:ascii="仿宋_GB2312" w:eastAsia="仿宋_GB2312" w:cs="仿宋_GB2312"/>
          <w:color w:val="auto"/>
          <w:kern w:val="0"/>
          <w:sz w:val="32"/>
          <w:szCs w:val="32"/>
        </w:rPr>
        <w:t>评分权重</w:t>
      </w:r>
      <w:r>
        <w:rPr>
          <w:rFonts w:hint="eastAsia" w:ascii="仿宋_GB2312" w:eastAsia="仿宋_GB2312" w:cs="仿宋_GB2312"/>
          <w:color w:val="auto"/>
          <w:kern w:val="0"/>
          <w:sz w:val="32"/>
          <w:szCs w:val="32"/>
          <w:lang w:eastAsia="zh-CN"/>
        </w:rPr>
        <w:t>分别</w:t>
      </w:r>
      <w:r>
        <w:rPr>
          <w:rFonts w:hint="eastAsia" w:ascii="仿宋_GB2312" w:eastAsia="仿宋_GB2312" w:cs="仿宋_GB2312"/>
          <w:color w:val="auto"/>
          <w:kern w:val="0"/>
          <w:sz w:val="32"/>
          <w:szCs w:val="32"/>
        </w:rPr>
        <w:t>为</w:t>
      </w:r>
      <w:r>
        <w:rPr>
          <w:rFonts w:hint="eastAsia" w:ascii="仿宋_GB2312" w:eastAsia="仿宋_GB2312" w:cs="仿宋_GB2312"/>
          <w:color w:val="auto"/>
          <w:kern w:val="0"/>
          <w:sz w:val="32"/>
          <w:szCs w:val="32"/>
          <w:lang w:val="en-US" w:eastAsia="zh-CN"/>
        </w:rPr>
        <w:t>3</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val="en-US" w:eastAsia="zh-CN"/>
        </w:rPr>
        <w:t>2</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val="en-US" w:eastAsia="zh-CN"/>
        </w:rPr>
        <w:t>3</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2</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w:t>
      </w:r>
    </w:p>
    <w:p>
      <w:pPr>
        <w:keepNext w:val="0"/>
        <w:keepLines w:val="0"/>
        <w:pageBreakBefore w:val="0"/>
        <w:widowControl w:val="0"/>
        <w:kinsoku/>
        <w:wordWrap/>
        <w:overflowPunct/>
        <w:topLinePunct w:val="0"/>
        <w:bidi w:val="0"/>
        <w:snapToGrid/>
        <w:spacing w:line="560" w:lineRule="exact"/>
        <w:ind w:firstLine="642"/>
        <w:textAlignment w:val="auto"/>
        <w:rPr>
          <w:rFonts w:hint="eastAsia" w:ascii="仿宋_GB2312" w:eastAsia="仿宋_GB2312" w:cs="仿宋_GB2312"/>
          <w:kern w:val="0"/>
          <w:sz w:val="32"/>
          <w:szCs w:val="32"/>
          <w:lang w:eastAsia="zh-CN"/>
        </w:rPr>
      </w:pPr>
      <w:r>
        <w:rPr>
          <w:rFonts w:hint="eastAsia" w:ascii="仿宋_GB2312" w:eastAsia="仿宋_GB2312"/>
          <w:color w:val="auto"/>
          <w:sz w:val="32"/>
          <w:szCs w:val="32"/>
        </w:rPr>
        <w:t>(</w:t>
      </w:r>
      <w:r>
        <w:rPr>
          <w:rFonts w:hint="eastAsia" w:ascii="仿宋_GB2312" w:eastAsia="仿宋_GB2312"/>
          <w:color w:val="auto"/>
          <w:sz w:val="32"/>
          <w:szCs w:val="32"/>
          <w:lang w:eastAsia="zh-CN"/>
        </w:rPr>
        <w:t>二</w:t>
      </w:r>
      <w:r>
        <w:rPr>
          <w:rFonts w:hint="eastAsia" w:ascii="仿宋_GB2312" w:eastAsia="仿宋_GB2312"/>
          <w:color w:val="auto"/>
          <w:sz w:val="32"/>
          <w:szCs w:val="32"/>
        </w:rPr>
        <w:t>)</w:t>
      </w:r>
      <w:r>
        <w:rPr>
          <w:rFonts w:hint="eastAsia" w:ascii="仿宋_GB2312" w:eastAsia="仿宋_GB2312" w:cs="仿宋_GB2312"/>
          <w:color w:val="auto"/>
          <w:kern w:val="0"/>
          <w:sz w:val="32"/>
          <w:szCs w:val="32"/>
        </w:rPr>
        <w:t>市级质量监督的项目</w:t>
      </w:r>
      <w:r>
        <w:rPr>
          <w:rFonts w:hint="eastAsia" w:ascii="仿宋_GB2312" w:eastAsia="仿宋_GB2312" w:cs="仿宋_GB2312"/>
          <w:color w:val="auto"/>
          <w:kern w:val="0"/>
          <w:sz w:val="32"/>
          <w:szCs w:val="32"/>
          <w:lang w:eastAsia="zh-CN"/>
        </w:rPr>
        <w:t>：</w:t>
      </w:r>
      <w:r>
        <w:rPr>
          <w:rFonts w:hint="eastAsia" w:ascii="仿宋_GB2312" w:eastAsia="仿宋_GB2312" w:cs="仿宋_GB2312"/>
          <w:kern w:val="0"/>
          <w:sz w:val="32"/>
          <w:szCs w:val="32"/>
        </w:rPr>
        <w:t>市交通运输局、市交通</w:t>
      </w:r>
      <w:r>
        <w:rPr>
          <w:rFonts w:hint="eastAsia" w:ascii="仿宋_GB2312" w:eastAsia="仿宋_GB2312" w:cs="仿宋_GB2312"/>
          <w:kern w:val="0"/>
          <w:sz w:val="32"/>
          <w:szCs w:val="32"/>
          <w:lang w:val="en-US" w:eastAsia="zh-CN"/>
        </w:rPr>
        <w:t>质监机构</w:t>
      </w:r>
      <w:r>
        <w:rPr>
          <w:rFonts w:hint="eastAsia" w:ascii="仿宋_GB2312" w:eastAsia="仿宋_GB2312" w:cs="仿宋_GB2312"/>
          <w:kern w:val="0"/>
          <w:sz w:val="32"/>
          <w:szCs w:val="32"/>
        </w:rPr>
        <w:t>、各县（市、区）交通运输局评分权重</w:t>
      </w:r>
      <w:r>
        <w:rPr>
          <w:rFonts w:hint="eastAsia" w:ascii="仿宋_GB2312" w:eastAsia="仿宋_GB2312" w:cs="仿宋_GB2312"/>
          <w:kern w:val="0"/>
          <w:sz w:val="32"/>
          <w:szCs w:val="32"/>
          <w:lang w:eastAsia="zh-CN"/>
        </w:rPr>
        <w:t>分别</w:t>
      </w:r>
      <w:r>
        <w:rPr>
          <w:rFonts w:hint="eastAsia" w:ascii="仿宋_GB2312" w:eastAsia="仿宋_GB2312" w:cs="仿宋_GB2312"/>
          <w:kern w:val="0"/>
          <w:sz w:val="32"/>
          <w:szCs w:val="32"/>
        </w:rPr>
        <w:t>为</w:t>
      </w:r>
      <w:r>
        <w:rPr>
          <w:rFonts w:hint="eastAsia" w:ascii="仿宋_GB2312" w:eastAsia="仿宋_GB2312" w:cs="仿宋_GB2312"/>
          <w:kern w:val="0"/>
          <w:sz w:val="32"/>
          <w:szCs w:val="32"/>
          <w:lang w:val="en-US" w:eastAsia="zh-CN"/>
        </w:rPr>
        <w:t>4</w:t>
      </w:r>
      <w:r>
        <w:rPr>
          <w:rFonts w:ascii="仿宋_GB2312" w:eastAsia="仿宋_GB2312" w:cs="仿宋_GB2312"/>
          <w:kern w:val="0"/>
          <w:sz w:val="32"/>
          <w:szCs w:val="32"/>
        </w:rPr>
        <w:t>0%</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4</w:t>
      </w:r>
      <w:r>
        <w:rPr>
          <w:rFonts w:ascii="仿宋_GB2312" w:eastAsia="仿宋_GB2312" w:cs="仿宋_GB2312"/>
          <w:kern w:val="0"/>
          <w:sz w:val="32"/>
          <w:szCs w:val="32"/>
        </w:rPr>
        <w:t>0%</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2</w:t>
      </w:r>
      <w:r>
        <w:rPr>
          <w:rFonts w:ascii="仿宋_GB2312" w:eastAsia="仿宋_GB2312" w:cs="仿宋_GB2312"/>
          <w:kern w:val="0"/>
          <w:sz w:val="32"/>
          <w:szCs w:val="32"/>
        </w:rPr>
        <w:t>0%</w:t>
      </w:r>
      <w:r>
        <w:rPr>
          <w:rFonts w:hint="eastAsia" w:ascii="仿宋_GB2312" w:eastAsia="仿宋_GB2312" w:cs="仿宋_GB2312"/>
          <w:kern w:val="0"/>
          <w:sz w:val="32"/>
          <w:szCs w:val="32"/>
          <w:lang w:eastAsia="zh-CN"/>
        </w:rPr>
        <w:t>。</w:t>
      </w:r>
    </w:p>
    <w:p>
      <w:pPr>
        <w:keepNext w:val="0"/>
        <w:keepLines w:val="0"/>
        <w:pageBreakBefore w:val="0"/>
        <w:widowControl w:val="0"/>
        <w:kinsoku/>
        <w:wordWrap/>
        <w:overflowPunct/>
        <w:topLinePunct w:val="0"/>
        <w:bidi w:val="0"/>
        <w:snapToGrid/>
        <w:spacing w:line="560" w:lineRule="exact"/>
        <w:ind w:firstLine="642"/>
        <w:textAlignment w:val="auto"/>
        <w:rPr>
          <w:rFonts w:hint="eastAsia"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农村公路建设市场从业单位、人员信用分适用情形，按照《福建省交通建设市场信用考核管理办法》（以最新公布为准）规定执行。</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_GB2312" w:eastAsia="仿宋_GB2312"/>
          <w:b/>
          <w:sz w:val="32"/>
          <w:szCs w:val="32"/>
          <w:lang w:val="en-US" w:eastAsia="zh-CN"/>
        </w:rPr>
      </w:pPr>
      <w:r>
        <w:rPr>
          <w:rFonts w:hint="eastAsia" w:ascii="仿宋_GB2312" w:eastAsia="仿宋_GB2312"/>
          <w:b/>
          <w:sz w:val="32"/>
          <w:szCs w:val="32"/>
        </w:rPr>
        <w:t>第二十</w:t>
      </w:r>
      <w:r>
        <w:rPr>
          <w:rFonts w:hint="eastAsia" w:ascii="仿宋_GB2312" w:eastAsia="仿宋_GB2312"/>
          <w:b/>
          <w:sz w:val="32"/>
          <w:szCs w:val="32"/>
          <w:lang w:eastAsia="zh-CN"/>
        </w:rPr>
        <w:t>一</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b w:val="0"/>
          <w:bCs/>
          <w:sz w:val="32"/>
          <w:szCs w:val="32"/>
          <w:lang w:val="en-US" w:eastAsia="zh-CN"/>
        </w:rPr>
        <w:t>各县级交通主管部门应认真做好考核为A级及以上从业单位中标情况的备案工作，采用公开招标设置信用分权重的，应在评标结束后1天内将申请使用A级及以上信用的中标候选人（或中标人）函告省交通运输厅，以便及时更新从业单位中标记录。</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_GB2312" w:eastAsia="仿宋_GB2312"/>
          <w:b w:val="0"/>
          <w:bCs/>
          <w:sz w:val="32"/>
          <w:szCs w:val="32"/>
          <w:lang w:val="en-US" w:eastAsia="zh-CN"/>
        </w:rPr>
      </w:pPr>
      <w:r>
        <w:rPr>
          <w:rFonts w:hint="eastAsia" w:ascii="仿宋_GB2312" w:eastAsia="仿宋_GB2312"/>
          <w:b/>
          <w:sz w:val="32"/>
          <w:szCs w:val="32"/>
        </w:rPr>
        <w:t>第二十</w:t>
      </w:r>
      <w:r>
        <w:rPr>
          <w:rFonts w:hint="eastAsia" w:ascii="仿宋_GB2312" w:eastAsia="仿宋_GB2312"/>
          <w:b/>
          <w:sz w:val="32"/>
          <w:szCs w:val="32"/>
          <w:lang w:eastAsia="zh-CN"/>
        </w:rPr>
        <w:t>二</w:t>
      </w:r>
      <w:r>
        <w:rPr>
          <w:rFonts w:hint="eastAsia" w:ascii="仿宋_GB2312" w:eastAsia="仿宋_GB2312"/>
          <w:b/>
          <w:sz w:val="32"/>
          <w:szCs w:val="32"/>
        </w:rPr>
        <w:t>条</w:t>
      </w:r>
      <w:r>
        <w:rPr>
          <w:rFonts w:hint="eastAsia" w:ascii="仿宋_GB2312" w:eastAsia="仿宋_GB2312"/>
          <w:b/>
          <w:sz w:val="32"/>
          <w:szCs w:val="32"/>
          <w:lang w:val="en-US" w:eastAsia="zh-CN"/>
        </w:rPr>
        <w:t xml:space="preserve">  </w:t>
      </w:r>
      <w:r>
        <w:rPr>
          <w:rFonts w:hint="eastAsia" w:ascii="仿宋_GB2312" w:eastAsia="仿宋_GB2312"/>
          <w:b w:val="0"/>
          <w:bCs/>
          <w:sz w:val="32"/>
          <w:szCs w:val="32"/>
          <w:lang w:val="en-US" w:eastAsia="zh-CN"/>
        </w:rPr>
        <w:t>各项目评标时，项目建设法人（或招标代理）应负责查询并下载省交通运输</w:t>
      </w:r>
      <w:bookmarkStart w:id="0" w:name="_GoBack"/>
      <w:bookmarkEnd w:id="0"/>
      <w:r>
        <w:rPr>
          <w:rFonts w:hint="eastAsia" w:ascii="仿宋_GB2312" w:eastAsia="仿宋_GB2312"/>
          <w:b w:val="0"/>
          <w:bCs/>
          <w:sz w:val="32"/>
          <w:szCs w:val="32"/>
          <w:lang w:val="en-US" w:eastAsia="zh-CN"/>
        </w:rPr>
        <w:t>厅门户网站有关信用考核管理规定、最新公布的从业单位年度信用考核情况，以及奖励期限内已中标情况，供评审（标）委员会使用。</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第七章  信用考核人员行为管理</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b/>
          <w:sz w:val="32"/>
          <w:szCs w:val="32"/>
        </w:rPr>
        <w:t>第二十</w:t>
      </w:r>
      <w:r>
        <w:rPr>
          <w:rFonts w:hint="eastAsia" w:ascii="仿宋_GB2312" w:eastAsia="仿宋_GB2312"/>
          <w:b/>
          <w:sz w:val="32"/>
          <w:szCs w:val="32"/>
          <w:lang w:eastAsia="zh-CN"/>
        </w:rPr>
        <w:t>三</w:t>
      </w:r>
      <w:r>
        <w:rPr>
          <w:rFonts w:hint="eastAsia" w:ascii="仿宋_GB2312" w:eastAsia="仿宋_GB2312"/>
          <w:b/>
          <w:sz w:val="32"/>
          <w:szCs w:val="32"/>
        </w:rPr>
        <w:t>条</w:t>
      </w:r>
      <w:r>
        <w:rPr>
          <w:rFonts w:hint="eastAsia" w:ascii="仿宋_GB2312" w:eastAsia="仿宋_GB2312"/>
          <w:sz w:val="32"/>
          <w:szCs w:val="32"/>
        </w:rPr>
        <w:t xml:space="preserve">  农村公路建设市场从业单位、人员信用考核遵循“公开、公平、公正”的原则，以法律法规及规章为准则，以事实为依据，对从业单位、人员的信用情况进行客观、准确的考核评定</w:t>
      </w:r>
      <w:r>
        <w:rPr>
          <w:rFonts w:hint="eastAsia" w:ascii="仿宋_GB2312" w:eastAsia="仿宋_GB2312"/>
          <w:sz w:val="32"/>
          <w:szCs w:val="32"/>
          <w:lang w:eastAsia="zh-CN"/>
        </w:rPr>
        <w:t>。</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各考核单位人员应严格按照国家、省、市有关规定组织开展农村公路建设市场从业单位、人员信用考核工作，加强廉洁自律，对违法违纪、玩忽职守的工作人员，移交有关有权部门处理。</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第八章  附则</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b/>
          <w:sz w:val="32"/>
          <w:szCs w:val="32"/>
        </w:rPr>
        <w:t>第二十</w:t>
      </w:r>
      <w:r>
        <w:rPr>
          <w:rFonts w:hint="eastAsia" w:ascii="仿宋_GB2312" w:eastAsia="仿宋_GB2312"/>
          <w:b/>
          <w:sz w:val="32"/>
          <w:szCs w:val="32"/>
          <w:lang w:eastAsia="zh-CN"/>
        </w:rPr>
        <w:t>五</w:t>
      </w:r>
      <w:r>
        <w:rPr>
          <w:rFonts w:hint="eastAsia" w:ascii="仿宋_GB2312" w:eastAsia="仿宋_GB2312"/>
          <w:b/>
          <w:sz w:val="32"/>
          <w:szCs w:val="32"/>
        </w:rPr>
        <w:t>条</w:t>
      </w:r>
      <w:r>
        <w:rPr>
          <w:rFonts w:hint="eastAsia" w:ascii="仿宋_GB2312" w:eastAsia="仿宋_GB2312"/>
          <w:sz w:val="32"/>
          <w:szCs w:val="32"/>
        </w:rPr>
        <w:t xml:space="preserve">  本办法由</w:t>
      </w:r>
      <w:r>
        <w:rPr>
          <w:rFonts w:hint="eastAsia" w:ascii="仿宋_GB2312" w:eastAsia="仿宋_GB2312"/>
          <w:sz w:val="32"/>
          <w:szCs w:val="32"/>
          <w:lang w:eastAsia="zh-CN"/>
        </w:rPr>
        <w:t>三明</w:t>
      </w:r>
      <w:r>
        <w:rPr>
          <w:rFonts w:hint="eastAsia" w:ascii="仿宋_GB2312" w:eastAsia="仿宋_GB2312"/>
          <w:sz w:val="32"/>
          <w:szCs w:val="32"/>
        </w:rPr>
        <w:t>市交通运输局解释</w:t>
      </w:r>
      <w:r>
        <w:rPr>
          <w:rFonts w:hint="eastAsia" w:ascii="仿宋_GB2312" w:eastAsia="仿宋_GB2312"/>
          <w:sz w:val="32"/>
          <w:szCs w:val="32"/>
          <w:lang w:eastAsia="zh-CN"/>
        </w:rPr>
        <w:t>。</w:t>
      </w:r>
    </w:p>
    <w:p>
      <w:pPr>
        <w:keepNext w:val="0"/>
        <w:keepLines w:val="0"/>
        <w:pageBreakBefore w:val="0"/>
        <w:widowControl w:val="0"/>
        <w:kinsoku/>
        <w:wordWrap/>
        <w:overflowPunct/>
        <w:topLinePunct w:val="0"/>
        <w:bidi w:val="0"/>
        <w:snapToGrid/>
        <w:spacing w:line="560" w:lineRule="exact"/>
        <w:textAlignment w:val="auto"/>
        <w:rPr>
          <w:rFonts w:hint="eastAsia" w:eastAsia="仿宋_GB2312" w:cs="宋体"/>
          <w:b/>
          <w:bCs/>
          <w:kern w:val="2"/>
          <w:sz w:val="32"/>
          <w:szCs w:val="32"/>
          <w:lang w:val="en-US" w:eastAsia="zh-CN" w:bidi="ar-SA"/>
        </w:rPr>
      </w:pPr>
      <w:r>
        <w:rPr>
          <w:rFonts w:hint="eastAsia" w:ascii="仿宋_GB2312" w:eastAsia="仿宋_GB2312"/>
          <w:sz w:val="32"/>
          <w:szCs w:val="32"/>
        </w:rPr>
        <w:t xml:space="preserve">    </w:t>
      </w:r>
      <w:r>
        <w:rPr>
          <w:rFonts w:hint="eastAsia" w:ascii="仿宋_GB2312" w:eastAsia="仿宋_GB2312"/>
          <w:b/>
          <w:sz w:val="32"/>
          <w:szCs w:val="32"/>
        </w:rPr>
        <w:t>第二十</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b w:val="0"/>
          <w:bCs w:val="0"/>
          <w:sz w:val="32"/>
          <w:szCs w:val="32"/>
        </w:rPr>
        <w:t>本办法自印发之日起</w:t>
      </w:r>
      <w:r>
        <w:rPr>
          <w:rFonts w:hint="eastAsia" w:ascii="仿宋_GB2312" w:eastAsia="仿宋_GB2312"/>
          <w:b w:val="0"/>
          <w:bCs w:val="0"/>
          <w:sz w:val="32"/>
          <w:szCs w:val="32"/>
          <w:lang w:eastAsia="zh-CN"/>
        </w:rPr>
        <w:t>试</w:t>
      </w:r>
      <w:r>
        <w:rPr>
          <w:rFonts w:hint="eastAsia" w:ascii="仿宋_GB2312" w:eastAsia="仿宋_GB2312"/>
          <w:b w:val="0"/>
          <w:bCs w:val="0"/>
          <w:sz w:val="32"/>
          <w:szCs w:val="32"/>
        </w:rPr>
        <w:t>行</w:t>
      </w:r>
      <w:r>
        <w:rPr>
          <w:rFonts w:hint="eastAsia" w:ascii="仿宋_GB2312" w:eastAsia="仿宋_GB2312"/>
          <w:b w:val="0"/>
          <w:bCs w:val="0"/>
          <w:sz w:val="32"/>
          <w:szCs w:val="32"/>
          <w:lang w:val="en-US" w:eastAsia="zh-CN"/>
        </w:rPr>
        <w:t>2年，到期后进行评估，并视情况进行修订、完善</w:t>
      </w:r>
      <w:r>
        <w:rPr>
          <w:rFonts w:hint="eastAsia" w:ascii="仿宋_GB2312" w:eastAsia="仿宋_GB2312"/>
          <w:b w:val="0"/>
          <w:bCs w:val="0"/>
          <w:sz w:val="32"/>
          <w:szCs w:val="32"/>
          <w:lang w:eastAsia="zh-CN"/>
        </w:rPr>
        <w:t>。</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000000" w:sz="0" w:space="1"/>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WZmNTZiMGRlYjA2NmJkYzc4NWJjNzJiNGM5MmEifQ=="/>
  </w:docVars>
  <w:rsids>
    <w:rsidRoot w:val="00000000"/>
    <w:rsid w:val="02DC3F47"/>
    <w:rsid w:val="030B3A84"/>
    <w:rsid w:val="035D2243"/>
    <w:rsid w:val="046273FF"/>
    <w:rsid w:val="054B38FA"/>
    <w:rsid w:val="05934212"/>
    <w:rsid w:val="05E65C8D"/>
    <w:rsid w:val="069543CA"/>
    <w:rsid w:val="06FB20DB"/>
    <w:rsid w:val="0B4E42AE"/>
    <w:rsid w:val="0C0E5C31"/>
    <w:rsid w:val="0D0E5602"/>
    <w:rsid w:val="0E3C07DE"/>
    <w:rsid w:val="0E5C7D8A"/>
    <w:rsid w:val="0EED326F"/>
    <w:rsid w:val="11AC77A4"/>
    <w:rsid w:val="11F469C5"/>
    <w:rsid w:val="129728F5"/>
    <w:rsid w:val="1A003A22"/>
    <w:rsid w:val="1AD80273"/>
    <w:rsid w:val="1B6A0C9F"/>
    <w:rsid w:val="1D514306"/>
    <w:rsid w:val="1D540570"/>
    <w:rsid w:val="1EF4598C"/>
    <w:rsid w:val="1F7669BF"/>
    <w:rsid w:val="20BD3045"/>
    <w:rsid w:val="22D4654E"/>
    <w:rsid w:val="22E17EB7"/>
    <w:rsid w:val="2302455E"/>
    <w:rsid w:val="29D96084"/>
    <w:rsid w:val="2AA9693B"/>
    <w:rsid w:val="2C4643B1"/>
    <w:rsid w:val="2D755774"/>
    <w:rsid w:val="2E3946DC"/>
    <w:rsid w:val="30BC7878"/>
    <w:rsid w:val="32213422"/>
    <w:rsid w:val="32B425EA"/>
    <w:rsid w:val="338D31FF"/>
    <w:rsid w:val="36AE6091"/>
    <w:rsid w:val="3B337E5E"/>
    <w:rsid w:val="3C547CBC"/>
    <w:rsid w:val="3ECA5656"/>
    <w:rsid w:val="40A272B7"/>
    <w:rsid w:val="41E9596A"/>
    <w:rsid w:val="46A4456C"/>
    <w:rsid w:val="489D462B"/>
    <w:rsid w:val="4A9178C8"/>
    <w:rsid w:val="4ABC293E"/>
    <w:rsid w:val="55161B9A"/>
    <w:rsid w:val="57521BEA"/>
    <w:rsid w:val="58A2146D"/>
    <w:rsid w:val="5B331092"/>
    <w:rsid w:val="5D4851B0"/>
    <w:rsid w:val="5E5C1F83"/>
    <w:rsid w:val="5FD151BB"/>
    <w:rsid w:val="604751DF"/>
    <w:rsid w:val="63DC3F5E"/>
    <w:rsid w:val="68A62CB1"/>
    <w:rsid w:val="698D4E14"/>
    <w:rsid w:val="69C62B39"/>
    <w:rsid w:val="6C584218"/>
    <w:rsid w:val="6D226732"/>
    <w:rsid w:val="6DD95626"/>
    <w:rsid w:val="71EE1E9A"/>
    <w:rsid w:val="737C4828"/>
    <w:rsid w:val="738929F6"/>
    <w:rsid w:val="755B79E4"/>
    <w:rsid w:val="75D67759"/>
    <w:rsid w:val="7678614F"/>
    <w:rsid w:val="76984030"/>
    <w:rsid w:val="78DA2F2B"/>
    <w:rsid w:val="7AAD2B9B"/>
    <w:rsid w:val="7B836608"/>
    <w:rsid w:val="7BB360B7"/>
    <w:rsid w:val="7ED36C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标题 31"/>
    <w:basedOn w:val="1"/>
    <w:qFormat/>
    <w:uiPriority w:val="0"/>
    <w:pPr>
      <w:spacing w:before="260" w:beforeAutospacing="0" w:after="260" w:afterAutospacing="0" w:line="416" w:lineRule="auto"/>
      <w:outlineLvl w:val="2"/>
    </w:pPr>
    <w:rPr>
      <w:rFonts w:ascii="Calibri" w:hAnsi="Calibri" w:eastAsia="宋体"/>
      <w:b/>
      <w:bCs/>
      <w:sz w:val="32"/>
      <w:szCs w:val="32"/>
    </w:rPr>
  </w:style>
  <w:style w:type="character" w:customStyle="1" w:styleId="6">
    <w:name w:val="默认段落字体1"/>
    <w:qFormat/>
    <w:uiPriority w:val="0"/>
    <w:rPr>
      <w:rFonts w:ascii="Calibri" w:hAnsi="Calibri" w:eastAsia="宋体"/>
    </w:rPr>
  </w:style>
  <w:style w:type="table" w:customStyle="1" w:styleId="7">
    <w:name w:val="普通表格1"/>
    <w:qFormat/>
    <w:uiPriority w:val="0"/>
    <w:rPr>
      <w:rFonts w:ascii="Calibri" w:hAnsi="Calibri" w:eastAsia="宋体"/>
    </w:rPr>
  </w:style>
  <w:style w:type="paragraph" w:customStyle="1" w:styleId="8">
    <w:name w:val="目录 11"/>
    <w:basedOn w:val="1"/>
    <w:qFormat/>
    <w:uiPriority w:val="0"/>
    <w:rPr>
      <w:rFonts w:ascii="Calibri" w:hAnsi="Calibri" w:eastAsia="宋体"/>
      <w:szCs w:val="22"/>
    </w:rPr>
  </w:style>
  <w:style w:type="paragraph" w:customStyle="1" w:styleId="9">
    <w:name w:val="正文缩进1"/>
    <w:basedOn w:val="1"/>
    <w:qFormat/>
    <w:uiPriority w:val="0"/>
    <w:pPr>
      <w:ind w:firstLine="420" w:firstLineChars="200"/>
    </w:pPr>
    <w:rPr>
      <w:rFonts w:ascii="Calibri" w:hAnsi="Calibri" w:eastAsia="宋体"/>
    </w:rPr>
  </w:style>
  <w:style w:type="paragraph" w:customStyle="1" w:styleId="10">
    <w:name w:val="样式 正文文本 + 左  0 字符 首行缩进:  2 字符"/>
    <w:basedOn w:val="1"/>
    <w:qFormat/>
    <w:uiPriority w:val="0"/>
    <w:pPr>
      <w:spacing w:beforeAutospacing="0" w:after="120" w:afterAutospacing="0" w:line="500" w:lineRule="exact"/>
      <w:ind w:firstLine="200" w:firstLineChars="200"/>
      <w:jc w:val="center"/>
    </w:pPr>
    <w:rPr>
      <w:rFonts w:ascii="Calibri" w:hAnsi="Calibri" w:eastAsia="宋体"/>
      <w:sz w:val="24"/>
      <w:szCs w:val="20"/>
    </w:rPr>
  </w:style>
  <w:style w:type="paragraph" w:customStyle="1" w:styleId="11">
    <w:name w:val="正文文本缩进1"/>
    <w:basedOn w:val="1"/>
    <w:qFormat/>
    <w:uiPriority w:val="0"/>
    <w:pPr>
      <w:spacing w:beforeAutospacing="0" w:after="120" w:afterAutospacing="0"/>
      <w:ind w:left="420" w:leftChars="200"/>
    </w:pPr>
    <w:rPr>
      <w:rFonts w:ascii="Calibri" w:hAnsi="Calibri" w:eastAsia="宋体"/>
    </w:rPr>
  </w:style>
  <w:style w:type="paragraph" w:customStyle="1" w:styleId="12">
    <w:name w:val="正文首行缩进 21"/>
    <w:basedOn w:val="11"/>
    <w:qFormat/>
    <w:uiPriority w:val="0"/>
    <w:pPr>
      <w:ind w:firstLine="420" w:firstLineChars="200"/>
    </w:pPr>
    <w:rPr>
      <w:rFonts w:ascii="Calibri" w:hAnsi="Calibri" w:eastAsia="宋体"/>
    </w:rPr>
  </w:style>
  <w:style w:type="paragraph" w:customStyle="1" w:styleId="13">
    <w:name w:val="批注框文本1"/>
    <w:basedOn w:val="1"/>
    <w:qFormat/>
    <w:uiPriority w:val="0"/>
    <w:rPr>
      <w:rFonts w:ascii="Calibri" w:hAnsi="Calibri" w:eastAsia="宋体"/>
      <w:sz w:val="18"/>
      <w:szCs w:val="18"/>
    </w:rPr>
  </w:style>
  <w:style w:type="paragraph" w:customStyle="1" w:styleId="14">
    <w:name w:val="页脚1"/>
    <w:basedOn w:val="1"/>
    <w:qFormat/>
    <w:uiPriority w:val="0"/>
    <w:pPr>
      <w:tabs>
        <w:tab w:val="center" w:pos="4153"/>
        <w:tab w:val="right" w:pos="8306"/>
      </w:tabs>
      <w:snapToGrid w:val="0"/>
      <w:jc w:val="left"/>
    </w:pPr>
    <w:rPr>
      <w:rFonts w:ascii="Calibri" w:hAnsi="Calibri" w:eastAsia="宋体"/>
      <w:sz w:val="18"/>
    </w:rPr>
  </w:style>
  <w:style w:type="paragraph" w:customStyle="1" w:styleId="15">
    <w:name w:val="页眉1"/>
    <w:basedOn w:val="1"/>
    <w:qFormat/>
    <w:uiPriority w:val="0"/>
    <w:pPr>
      <w:pBdr>
        <w:bottom w:val="single" w:color="000000" w:sz="6" w:space="1"/>
      </w:pBdr>
      <w:tabs>
        <w:tab w:val="center" w:pos="4153"/>
        <w:tab w:val="right" w:pos="8306"/>
      </w:tabs>
      <w:snapToGrid w:val="0"/>
      <w:jc w:val="center"/>
    </w:pPr>
    <w:rPr>
      <w:rFonts w:ascii="Calibri" w:hAnsi="Calibri" w:eastAsia="宋体"/>
      <w:sz w:val="18"/>
      <w:szCs w:val="18"/>
    </w:rPr>
  </w:style>
  <w:style w:type="character" w:customStyle="1" w:styleId="16">
    <w:name w:val="NormalCharacter"/>
    <w:qFormat/>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2864</Words>
  <Characters>2928</Characters>
  <Paragraphs>96</Paragraphs>
  <TotalTime>15</TotalTime>
  <ScaleCrop>false</ScaleCrop>
  <LinksUpToDate>false</LinksUpToDate>
  <CharactersWithSpaces>3067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2023-01-04T04:47:00Z</dcterms:created>
  <dc:creator>黄长生</dc:creator>
  <cp:lastModifiedBy>黄长生</cp:lastModifiedBy>
  <cp:lastPrinted>2023-03-22T02:10:00Z</cp:lastPrinted>
  <dcterms:modified xsi:type="dcterms:W3CDTF">2023-03-27T07:32:42Z</dcterms:modified>
  <dc:title>三明市农村公路建设市场信用考核</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14ECE35B948D43878094B55EADEB27CE</vt:lpwstr>
  </property>
</Properties>
</file>