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tbl>
      <w:tblPr>
        <w:tblStyle w:val="6"/>
        <w:tblW w:w="144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465"/>
        <w:gridCol w:w="1688"/>
        <w:gridCol w:w="2490"/>
        <w:gridCol w:w="4501"/>
        <w:gridCol w:w="3347"/>
        <w:gridCol w:w="14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  <w:jc w:val="center"/>
        </w:trPr>
        <w:tc>
          <w:tcPr>
            <w:tcW w:w="144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三明市交通运输局2026年度道路运输领域</w:t>
            </w:r>
            <w:bookmarkStart w:id="0" w:name="_GoBack"/>
            <w:bookmarkEnd w:id="0"/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lang w:val="en-US" w:eastAsia="zh-CN"/>
              </w:rPr>
              <w:t>涉企行政检查计划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4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主体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检查对象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检查事项</w:t>
            </w:r>
          </w:p>
        </w:tc>
        <w:tc>
          <w:tcPr>
            <w:tcW w:w="4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检查依据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检查对象数量或者比例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检查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5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三明市交通运输局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道路旅客运输企业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1.对企业经营资质及保持情况开展入企行政检查。            2.道路旅客运输企业安全生产主体责任落实情况。</w:t>
            </w:r>
          </w:p>
        </w:tc>
        <w:tc>
          <w:tcPr>
            <w:tcW w:w="4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根据《中华人民共和国道路运输条例》、《中华人民共和国安全生产法》、《福建省道路运输条例》、福建省交通运输厅 福建省公安厅 福建省文化和旅游厅 福建省应急管理厅关于转发《“两客一危”车辆安全监管能力提升行动方案》的通知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根据工作需要突出重点企业，按不低于道路旅客运输企业总数的10%开展入企检查。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全年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atLeast"/>
          <w:jc w:val="center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三明市交通运输局</w:t>
            </w:r>
          </w:p>
        </w:tc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危险货物运输企业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1.对企业经营资质及保持情况开展入企行政检查。               2.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危险货物运输企业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安全生产主体责任落实情况。</w:t>
            </w:r>
          </w:p>
        </w:tc>
        <w:tc>
          <w:tcPr>
            <w:tcW w:w="4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根据《中华人民共和国道路运输条例》、《中华人民共和国安全生产法》、《福建省道路运输条例》、福建省交通运输厅 福建省公安厅 福建省文化和旅游厅 福建省应急管理厅关于转发《“两客一危”车辆安全监管能力提升行动方案》的通知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根据工作需要突出重点企业，按不低于危险货物运输企业总数的10%开展入企检查。</w:t>
            </w:r>
          </w:p>
        </w:tc>
        <w:tc>
          <w:tcPr>
            <w:tcW w:w="1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全年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74265"/>
    <w:rsid w:val="12EFDB17"/>
    <w:rsid w:val="1E7FC743"/>
    <w:rsid w:val="1FEA5C44"/>
    <w:rsid w:val="27ED390A"/>
    <w:rsid w:val="2FDB6D2B"/>
    <w:rsid w:val="2FE68204"/>
    <w:rsid w:val="3DE7B992"/>
    <w:rsid w:val="3EAB0813"/>
    <w:rsid w:val="5FEFA9B0"/>
    <w:rsid w:val="62EF42A2"/>
    <w:rsid w:val="66336C13"/>
    <w:rsid w:val="6FFED253"/>
    <w:rsid w:val="727FB910"/>
    <w:rsid w:val="757BDC19"/>
    <w:rsid w:val="75FE7434"/>
    <w:rsid w:val="76679B35"/>
    <w:rsid w:val="7A67BC80"/>
    <w:rsid w:val="7AE65B26"/>
    <w:rsid w:val="7BFF0A4B"/>
    <w:rsid w:val="7DBDC532"/>
    <w:rsid w:val="7F2C078C"/>
    <w:rsid w:val="7F31F356"/>
    <w:rsid w:val="7F7C2590"/>
    <w:rsid w:val="7F8F1D3D"/>
    <w:rsid w:val="7FFED481"/>
    <w:rsid w:val="B55FAD50"/>
    <w:rsid w:val="B95F7CF7"/>
    <w:rsid w:val="BFB661A6"/>
    <w:rsid w:val="BFF7A7EF"/>
    <w:rsid w:val="DEE42518"/>
    <w:rsid w:val="DF7DB7BD"/>
    <w:rsid w:val="DFBFF99D"/>
    <w:rsid w:val="ECECABAF"/>
    <w:rsid w:val="EFDB6CEA"/>
    <w:rsid w:val="F76F5A0C"/>
    <w:rsid w:val="F77FF459"/>
    <w:rsid w:val="F7CD138C"/>
    <w:rsid w:val="F92EA0D0"/>
    <w:rsid w:val="FA7A349B"/>
    <w:rsid w:val="FB71846A"/>
    <w:rsid w:val="FBFE5B95"/>
    <w:rsid w:val="FD7D82EB"/>
    <w:rsid w:val="FDB9B41F"/>
    <w:rsid w:val="FF3F0D82"/>
    <w:rsid w:val="FFAF119A"/>
    <w:rsid w:val="FFEF7E6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2014-11-04T12:08:00Z</dcterms:created>
  <dc:creator>Administrator</dc:creator>
  <cp:lastModifiedBy>杜建鹏</cp:lastModifiedBy>
  <cp:lastPrinted>2026-06-02T03:56:00Z</cp:lastPrinted>
  <dcterms:modified xsi:type="dcterms:W3CDTF">2026-06-03T11:24:30Z</dcterms:modified>
  <dc:title>三   明   市   司   法   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84B2EA34A9949F57B0F5BC69438E913E</vt:lpwstr>
  </property>
</Properties>
</file>